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ABA2" w14:textId="349A20C4" w:rsidR="00204773" w:rsidRDefault="00204773" w:rsidP="004821F8">
      <w:pPr>
        <w:pStyle w:val="Title"/>
      </w:pPr>
      <w:r>
        <w:t>Varslingsrutiner</w:t>
      </w:r>
    </w:p>
    <w:p w14:paraId="36E5112F" w14:textId="430CB7B0" w:rsidR="00204773" w:rsidRDefault="00204773" w:rsidP="004821F8">
      <w:pPr>
        <w:pStyle w:val="Heading1"/>
        <w:spacing w:before="0" w:line="240" w:lineRule="auto"/>
      </w:pPr>
      <w:r>
        <w:t>Hva er det å varsle?</w:t>
      </w:r>
    </w:p>
    <w:p w14:paraId="0CD11643" w14:textId="77777777" w:rsidR="00204773" w:rsidRDefault="00204773" w:rsidP="004821F8">
      <w:pPr>
        <w:spacing w:after="0" w:line="240" w:lineRule="auto"/>
      </w:pPr>
      <w:r>
        <w:t>Å varsel er å si ifra om noe som ikke er greit, noe som føles ubehagelig eller skremmende eller handlinger som er ulovlig.</w:t>
      </w:r>
    </w:p>
    <w:p w14:paraId="4C4FC82E" w14:textId="77777777" w:rsidR="00204773" w:rsidRDefault="00204773" w:rsidP="004821F8">
      <w:pPr>
        <w:spacing w:after="0" w:line="240" w:lineRule="auto"/>
      </w:pPr>
    </w:p>
    <w:p w14:paraId="2BBF5D43" w14:textId="77777777" w:rsidR="00204773" w:rsidRDefault="00204773" w:rsidP="004821F8">
      <w:pPr>
        <w:pStyle w:val="Heading1"/>
        <w:spacing w:before="0" w:line="240" w:lineRule="auto"/>
      </w:pPr>
      <w:r>
        <w:t>Hva kan jeg varsle om?</w:t>
      </w:r>
    </w:p>
    <w:p w14:paraId="676990EE" w14:textId="77777777" w:rsidR="00204773" w:rsidRDefault="00204773" w:rsidP="004821F8">
      <w:pPr>
        <w:spacing w:after="0" w:line="240" w:lineRule="auto"/>
      </w:pPr>
      <w:r>
        <w:t>Du kan si ifra om noe du selv har opplevd eller som har skjedd med andre, noe du har blitt fortalt eller som du har sett. Du kan varsle uansett om personen som er utsatt eller har gjort noe er tillitsvalgt eller ansatt. Du kan si ifra om ting som har skjedd både i og utenfor NUK.</w:t>
      </w:r>
    </w:p>
    <w:p w14:paraId="57E9E023" w14:textId="77777777" w:rsidR="00204773" w:rsidRDefault="00204773" w:rsidP="004821F8">
      <w:pPr>
        <w:spacing w:after="0" w:line="240" w:lineRule="auto"/>
      </w:pPr>
    </w:p>
    <w:p w14:paraId="42488B36" w14:textId="7987F643" w:rsidR="00204773" w:rsidRDefault="00204773" w:rsidP="004821F8">
      <w:pPr>
        <w:spacing w:after="0" w:line="240" w:lineRule="auto"/>
      </w:pPr>
      <w:r>
        <w:t>Du kan melde ifra om hendelser du tenker er veldig alvorlige eller som egentlig ikke er så farlig, men likevel ikke</w:t>
      </w:r>
      <w:r w:rsidR="00727F4E">
        <w:t xml:space="preserve"> er</w:t>
      </w:r>
      <w:r>
        <w:t xml:space="preserve"> helt greit. Ingenting er for lite eller for stort.</w:t>
      </w:r>
    </w:p>
    <w:p w14:paraId="7411710E" w14:textId="77777777" w:rsidR="00204773" w:rsidRDefault="00204773" w:rsidP="004821F8">
      <w:pPr>
        <w:spacing w:after="0" w:line="240" w:lineRule="auto"/>
      </w:pPr>
    </w:p>
    <w:p w14:paraId="5C2B0924" w14:textId="77777777" w:rsidR="00204773" w:rsidRDefault="00204773" w:rsidP="004821F8">
      <w:pPr>
        <w:spacing w:after="0" w:line="240" w:lineRule="auto"/>
        <w:ind w:left="720"/>
      </w:pPr>
      <w:r>
        <w:t>Eksempler på kritikkverdige forhold du burde si ifra om:</w:t>
      </w:r>
    </w:p>
    <w:p w14:paraId="7A0A8902" w14:textId="77777777" w:rsidR="00204773" w:rsidRDefault="00204773" w:rsidP="004821F8">
      <w:pPr>
        <w:pStyle w:val="ListParagraph"/>
        <w:numPr>
          <w:ilvl w:val="0"/>
          <w:numId w:val="1"/>
        </w:numPr>
        <w:spacing w:after="0" w:line="240" w:lineRule="auto"/>
      </w:pPr>
      <w:r>
        <w:t>Brudd på NUKs retningslinjer (ledererklæring, forventningsplakat)</w:t>
      </w:r>
    </w:p>
    <w:p w14:paraId="01371741" w14:textId="77777777" w:rsidR="00204773" w:rsidRDefault="00204773" w:rsidP="004821F8">
      <w:pPr>
        <w:pStyle w:val="ListParagraph"/>
        <w:numPr>
          <w:ilvl w:val="0"/>
          <w:numId w:val="1"/>
        </w:numPr>
        <w:spacing w:after="0" w:line="240" w:lineRule="auto"/>
      </w:pPr>
      <w:r>
        <w:t>Lovbrudd</w:t>
      </w:r>
    </w:p>
    <w:p w14:paraId="3983C01A" w14:textId="77777777" w:rsidR="00204773" w:rsidRDefault="00204773" w:rsidP="004821F8">
      <w:pPr>
        <w:pStyle w:val="ListParagraph"/>
        <w:numPr>
          <w:ilvl w:val="0"/>
          <w:numId w:val="1"/>
        </w:numPr>
        <w:spacing w:after="0" w:line="240" w:lineRule="auto"/>
      </w:pPr>
      <w:r>
        <w:t>Mobbing</w:t>
      </w:r>
    </w:p>
    <w:p w14:paraId="0E6D74B9" w14:textId="77777777" w:rsidR="00204773" w:rsidRDefault="00204773" w:rsidP="004821F8">
      <w:pPr>
        <w:pStyle w:val="ListParagraph"/>
        <w:numPr>
          <w:ilvl w:val="0"/>
          <w:numId w:val="1"/>
        </w:numPr>
        <w:spacing w:after="0" w:line="240" w:lineRule="auto"/>
      </w:pPr>
      <w:r>
        <w:t>Seksuell trakassering og overgrep</w:t>
      </w:r>
    </w:p>
    <w:p w14:paraId="1823A2E5" w14:textId="77777777" w:rsidR="00204773" w:rsidRDefault="00204773" w:rsidP="004821F8">
      <w:pPr>
        <w:pStyle w:val="ListParagraph"/>
        <w:numPr>
          <w:ilvl w:val="0"/>
          <w:numId w:val="1"/>
        </w:numPr>
        <w:spacing w:after="0" w:line="240" w:lineRule="auto"/>
      </w:pPr>
      <w:r>
        <w:t>Diskriminering og rasisme</w:t>
      </w:r>
    </w:p>
    <w:p w14:paraId="2A2CDBD2" w14:textId="570C234B" w:rsidR="00204773" w:rsidRDefault="00204773" w:rsidP="004821F8">
      <w:pPr>
        <w:pStyle w:val="ListParagraph"/>
        <w:numPr>
          <w:ilvl w:val="0"/>
          <w:numId w:val="1"/>
        </w:numPr>
        <w:spacing w:after="0" w:line="240" w:lineRule="auto"/>
      </w:pPr>
      <w:r>
        <w:t>Økonomisk mislighold</w:t>
      </w:r>
      <w:r w:rsidR="00BD60CC">
        <w:rPr>
          <w:rStyle w:val="FootnoteReference"/>
        </w:rPr>
        <w:footnoteReference w:id="1"/>
      </w:r>
      <w:r>
        <w:t xml:space="preserve"> og korrupsjon</w:t>
      </w:r>
    </w:p>
    <w:p w14:paraId="15F9DCB6" w14:textId="77777777" w:rsidR="00204773" w:rsidRDefault="00204773" w:rsidP="004821F8">
      <w:pPr>
        <w:spacing w:after="0" w:line="240" w:lineRule="auto"/>
      </w:pPr>
    </w:p>
    <w:p w14:paraId="2D94E84B" w14:textId="77777777" w:rsidR="00204773" w:rsidRDefault="00204773" w:rsidP="004821F8">
      <w:pPr>
        <w:pStyle w:val="Heading1"/>
        <w:spacing w:before="0" w:line="240" w:lineRule="auto"/>
      </w:pPr>
      <w:r>
        <w:t>Hvem kan varsle?</w:t>
      </w:r>
    </w:p>
    <w:p w14:paraId="44A0453C" w14:textId="68D5C435" w:rsidR="00204773" w:rsidRDefault="00204773" w:rsidP="004821F8">
      <w:pPr>
        <w:spacing w:after="0" w:line="240" w:lineRule="auto"/>
      </w:pPr>
      <w:r>
        <w:t>Alle medlemmer, tillitsvalgte og andre</w:t>
      </w:r>
      <w:r w:rsidR="008F1D90">
        <w:t xml:space="preserve"> – for eksempel prester eller foresatte –</w:t>
      </w:r>
      <w:r>
        <w:t xml:space="preserve"> som har informasjon om kritikkverdige forhold i NUK.</w:t>
      </w:r>
    </w:p>
    <w:p w14:paraId="538CED48" w14:textId="77777777" w:rsidR="00204773" w:rsidRDefault="00204773" w:rsidP="004821F8">
      <w:pPr>
        <w:spacing w:after="0" w:line="240" w:lineRule="auto"/>
      </w:pPr>
    </w:p>
    <w:p w14:paraId="6077BEDE" w14:textId="77777777" w:rsidR="00204773" w:rsidRDefault="00204773" w:rsidP="004821F8">
      <w:pPr>
        <w:pStyle w:val="Heading1"/>
        <w:spacing w:before="0" w:line="240" w:lineRule="auto"/>
      </w:pPr>
      <w:r>
        <w:t>Hvordan varsler jeg?</w:t>
      </w:r>
    </w:p>
    <w:p w14:paraId="6CE23113" w14:textId="77777777" w:rsidR="00204773" w:rsidRDefault="00204773" w:rsidP="004821F8">
      <w:pPr>
        <w:spacing w:after="0" w:line="240" w:lineRule="auto"/>
      </w:pPr>
      <w:r>
        <w:t xml:space="preserve">Du kan varsle gjennom </w:t>
      </w:r>
      <w:hyperlink r:id="rId11" w:history="1">
        <w:r w:rsidRPr="008C3CF0">
          <w:rPr>
            <w:rStyle w:val="Hyperlink"/>
          </w:rPr>
          <w:t>NUKs varslingsportal</w:t>
        </w:r>
      </w:hyperlink>
      <w:r>
        <w:t xml:space="preserve"> som du finner øverst på hjemmesiden. Du kan varsle både muntlig og skriftlig via denne portalen. Du kan også ta direkte kontakt med et av medlemmene i NUKs varslingsutvalg.</w:t>
      </w:r>
    </w:p>
    <w:p w14:paraId="3C818B5B" w14:textId="77777777" w:rsidR="00204773" w:rsidRDefault="00204773" w:rsidP="004821F8">
      <w:pPr>
        <w:spacing w:after="0" w:line="240" w:lineRule="auto"/>
      </w:pPr>
    </w:p>
    <w:p w14:paraId="50CBF9CD" w14:textId="77777777" w:rsidR="00204773" w:rsidRDefault="00204773" w:rsidP="004821F8">
      <w:pPr>
        <w:spacing w:after="0" w:line="240" w:lineRule="auto"/>
      </w:pPr>
      <w:r>
        <w:t>Du kan varsle anonymt.</w:t>
      </w:r>
    </w:p>
    <w:p w14:paraId="3C3AFBD9" w14:textId="77777777" w:rsidR="00204773" w:rsidRDefault="00204773" w:rsidP="004821F8">
      <w:pPr>
        <w:spacing w:after="0" w:line="240" w:lineRule="auto"/>
      </w:pPr>
    </w:p>
    <w:p w14:paraId="3DDC8D86" w14:textId="77777777" w:rsidR="00204773" w:rsidRDefault="00204773" w:rsidP="004821F8">
      <w:pPr>
        <w:pStyle w:val="Heading1"/>
        <w:spacing w:before="0" w:line="240" w:lineRule="auto"/>
      </w:pPr>
      <w:r>
        <w:t>Hvis ansatte er involvert</w:t>
      </w:r>
    </w:p>
    <w:p w14:paraId="512E116A" w14:textId="77777777" w:rsidR="00204773" w:rsidRDefault="00204773" w:rsidP="004821F8">
      <w:pPr>
        <w:spacing w:after="0" w:line="240" w:lineRule="auto"/>
      </w:pPr>
      <w:r>
        <w:t>Dersom varslingssaken gjelder en ansatt i NUK, er det generalsekretær som håndterer saken. Dersom saken skulle gjelde generalsekretær, vil Hovedstyret behandle saken.</w:t>
      </w:r>
    </w:p>
    <w:p w14:paraId="6F5EF123" w14:textId="77777777" w:rsidR="00204773" w:rsidRDefault="00204773" w:rsidP="004821F8">
      <w:pPr>
        <w:spacing w:after="0" w:line="240" w:lineRule="auto"/>
      </w:pPr>
    </w:p>
    <w:p w14:paraId="2855BF8E" w14:textId="77777777" w:rsidR="00204773" w:rsidRDefault="00204773" w:rsidP="004821F8">
      <w:pPr>
        <w:pStyle w:val="Heading1"/>
        <w:spacing w:before="0" w:line="240" w:lineRule="auto"/>
      </w:pPr>
      <w:r>
        <w:lastRenderedPageBreak/>
        <w:t>Hva skjer når jeg varsler?</w:t>
      </w:r>
    </w:p>
    <w:p w14:paraId="7CA27D87" w14:textId="55FE6E1D" w:rsidR="00204773" w:rsidRDefault="00204773" w:rsidP="004821F8">
      <w:pPr>
        <w:spacing w:after="0" w:line="240" w:lineRule="auto"/>
      </w:pPr>
      <w:r>
        <w:t xml:space="preserve">NUK har et varslingsutvalg som består av ungdomspresten, generalsekretæren og </w:t>
      </w:r>
      <w:r w:rsidR="003012E1">
        <w:t>to</w:t>
      </w:r>
      <w:r>
        <w:t xml:space="preserve"> ytterligere medlem</w:t>
      </w:r>
      <w:r w:rsidR="003012E1">
        <w:t>mer</w:t>
      </w:r>
      <w:r>
        <w:t>. Varslingsutvalget består for tiden av p. Andreas Rupprecht, Stephen Richard Trotter</w:t>
      </w:r>
      <w:r w:rsidR="00E83D3A">
        <w:t>, person A og person B</w:t>
      </w:r>
      <w:r>
        <w:t>. Varslingsutvalget ledes av generalsekretæren.</w:t>
      </w:r>
    </w:p>
    <w:p w14:paraId="00B6A72C" w14:textId="77777777" w:rsidR="00204773" w:rsidRDefault="00204773" w:rsidP="004821F8">
      <w:pPr>
        <w:spacing w:after="0" w:line="240" w:lineRule="auto"/>
      </w:pPr>
    </w:p>
    <w:p w14:paraId="7A37F1A9" w14:textId="77777777" w:rsidR="00204773" w:rsidRDefault="00204773" w:rsidP="004821F8">
      <w:pPr>
        <w:spacing w:after="0" w:line="240" w:lineRule="auto"/>
      </w:pPr>
      <w:r>
        <w:t>Varsel kan enten sendes til en konkret person i varslingsutvalget eller til utvalget generelt, da oppnevner generalsekretæren en saksbehandler. De har ansvar for å få klarhet i saken.</w:t>
      </w:r>
    </w:p>
    <w:p w14:paraId="4F3EE6D1" w14:textId="77777777" w:rsidR="00204773" w:rsidRDefault="00204773" w:rsidP="004821F8">
      <w:pPr>
        <w:spacing w:after="0" w:line="240" w:lineRule="auto"/>
      </w:pPr>
    </w:p>
    <w:p w14:paraId="3B29C00F" w14:textId="0A6A445E" w:rsidR="00204773" w:rsidRDefault="00204773" w:rsidP="004821F8">
      <w:pPr>
        <w:spacing w:after="0" w:line="240" w:lineRule="auto"/>
      </w:pPr>
      <w:r>
        <w:t>Saksbehandleren vil ta kontakt med deg kort tid</w:t>
      </w:r>
      <w:r w:rsidR="00405404">
        <w:t xml:space="preserve"> – innen to måneder –</w:t>
      </w:r>
      <w:r>
        <w:t xml:space="preserve"> etter du har sendt inn varselet. Deretter foretar de en grunnleggende undersøkelse. Avhengig av sakens natur, vil saksbehandler vurdere om saken skal meldes til politi eller andre myndigheter.</w:t>
      </w:r>
    </w:p>
    <w:p w14:paraId="4BB9DB03" w14:textId="77777777" w:rsidR="00204773" w:rsidRDefault="00204773" w:rsidP="004821F8">
      <w:pPr>
        <w:spacing w:after="0" w:line="240" w:lineRule="auto"/>
      </w:pPr>
    </w:p>
    <w:p w14:paraId="3B8438F7" w14:textId="77777777" w:rsidR="002B3F55" w:rsidRDefault="002B3F55" w:rsidP="004821F8">
      <w:pPr>
        <w:pStyle w:val="Subtitle"/>
        <w:spacing w:after="0" w:line="240" w:lineRule="auto"/>
      </w:pPr>
    </w:p>
    <w:sectPr w:rsidR="002B3F55" w:rsidSect="00204773">
      <w:headerReference w:type="default" r:id="rId12"/>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EE34" w14:textId="77777777" w:rsidR="005C12F2" w:rsidRDefault="005C12F2" w:rsidP="00902B71">
      <w:pPr>
        <w:spacing w:after="0" w:line="240" w:lineRule="auto"/>
      </w:pPr>
      <w:r>
        <w:separator/>
      </w:r>
    </w:p>
  </w:endnote>
  <w:endnote w:type="continuationSeparator" w:id="0">
    <w:p w14:paraId="7EDE4883" w14:textId="77777777" w:rsidR="005C12F2" w:rsidRDefault="005C12F2" w:rsidP="0090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Bebas Neue">
    <w:panose1 w:val="020B0606020202050201"/>
    <w:charset w:val="00"/>
    <w:family w:val="swiss"/>
    <w:pitch w:val="variable"/>
    <w:sig w:usb0="00000007" w:usb1="00000001" w:usb2="00000000" w:usb3="00000000" w:csb0="00000093" w:csb1="00000000"/>
  </w:font>
  <w:font w:name="Dosis">
    <w:panose1 w:val="02010503020202060003"/>
    <w:charset w:val="00"/>
    <w:family w:val="auto"/>
    <w:pitch w:val="variable"/>
    <w:sig w:usb0="A00000B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9DA3" w14:textId="77777777" w:rsidR="00782BBF" w:rsidRDefault="00782BBF">
    <w:pPr>
      <w:pStyle w:val="Footer"/>
    </w:pPr>
    <w:r>
      <w:rPr>
        <w:noProof/>
      </w:rPr>
      <w:drawing>
        <wp:anchor distT="0" distB="0" distL="114300" distR="114300" simplePos="0" relativeHeight="251660288" behindDoc="1" locked="0" layoutInCell="1" allowOverlap="1" wp14:anchorId="2FBF16C0" wp14:editId="50D89559">
          <wp:simplePos x="0" y="0"/>
          <wp:positionH relativeFrom="margin">
            <wp:align>center</wp:align>
          </wp:positionH>
          <wp:positionV relativeFrom="paragraph">
            <wp:posOffset>-271780</wp:posOffset>
          </wp:positionV>
          <wp:extent cx="6641946" cy="511629"/>
          <wp:effectExtent l="0" t="0" r="0" b="317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dokumentmal bunn.png"/>
                  <pic:cNvPicPr/>
                </pic:nvPicPr>
                <pic:blipFill>
                  <a:blip r:embed="rId1">
                    <a:extLst>
                      <a:ext uri="{28A0092B-C50C-407E-A947-70E740481C1C}">
                        <a14:useLocalDpi xmlns:a14="http://schemas.microsoft.com/office/drawing/2010/main" val="0"/>
                      </a:ext>
                    </a:extLst>
                  </a:blip>
                  <a:stretch>
                    <a:fillRect/>
                  </a:stretch>
                </pic:blipFill>
                <pic:spPr>
                  <a:xfrm>
                    <a:off x="0" y="0"/>
                    <a:ext cx="6641946" cy="5116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F3E8" w14:textId="77777777" w:rsidR="005C12F2" w:rsidRDefault="005C12F2" w:rsidP="00902B71">
      <w:pPr>
        <w:spacing w:after="0" w:line="240" w:lineRule="auto"/>
      </w:pPr>
      <w:r>
        <w:separator/>
      </w:r>
    </w:p>
  </w:footnote>
  <w:footnote w:type="continuationSeparator" w:id="0">
    <w:p w14:paraId="016D7A3F" w14:textId="77777777" w:rsidR="005C12F2" w:rsidRDefault="005C12F2" w:rsidP="00902B71">
      <w:pPr>
        <w:spacing w:after="0" w:line="240" w:lineRule="auto"/>
      </w:pPr>
      <w:r>
        <w:continuationSeparator/>
      </w:r>
    </w:p>
  </w:footnote>
  <w:footnote w:id="1">
    <w:p w14:paraId="07B2D8E1" w14:textId="2474CBD7" w:rsidR="00BD60CC" w:rsidRPr="008E730C" w:rsidRDefault="00BD60CC">
      <w:pPr>
        <w:pStyle w:val="FootnoteText"/>
      </w:pPr>
      <w:r>
        <w:rPr>
          <w:rStyle w:val="FootnoteReference"/>
        </w:rPr>
        <w:footnoteRef/>
      </w:r>
      <w:r>
        <w:t xml:space="preserve"> </w:t>
      </w:r>
      <w:r w:rsidRPr="008E730C">
        <w:t xml:space="preserve">Mislighold </w:t>
      </w:r>
      <w:r w:rsidR="008E730C" w:rsidRPr="008E730C">
        <w:t>–</w:t>
      </w:r>
      <w:r w:rsidRPr="008E730C">
        <w:t xml:space="preserve"> </w:t>
      </w:r>
      <w:r w:rsidR="008E730C" w:rsidRPr="008E730C">
        <w:t xml:space="preserve">misbruk eller tyveri av </w:t>
      </w:r>
      <w:r w:rsidR="008E730C">
        <w:t>lokallaget eller NUKs penger</w:t>
      </w:r>
      <w:r w:rsidR="00174F7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11D5" w14:textId="7E511CFD" w:rsidR="00902B71" w:rsidRDefault="00204773">
    <w:pPr>
      <w:pStyle w:val="Header"/>
    </w:pPr>
    <w:r>
      <w:rPr>
        <w:noProof/>
      </w:rPr>
      <w:drawing>
        <wp:anchor distT="0" distB="0" distL="114300" distR="114300" simplePos="0" relativeHeight="251658240" behindDoc="1" locked="0" layoutInCell="1" allowOverlap="1" wp14:anchorId="213588A9" wp14:editId="46914D28">
          <wp:simplePos x="0" y="0"/>
          <wp:positionH relativeFrom="margin">
            <wp:posOffset>-127000</wp:posOffset>
          </wp:positionH>
          <wp:positionV relativeFrom="topMargin">
            <wp:posOffset>358726</wp:posOffset>
          </wp:positionV>
          <wp:extent cx="6188075" cy="695325"/>
          <wp:effectExtent l="0" t="0" r="3175"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dokumentmal topp venstre.png"/>
                  <pic:cNvPicPr/>
                </pic:nvPicPr>
                <pic:blipFill>
                  <a:blip r:embed="rId1">
                    <a:extLst>
                      <a:ext uri="{28A0092B-C50C-407E-A947-70E740481C1C}">
                        <a14:useLocalDpi xmlns:a14="http://schemas.microsoft.com/office/drawing/2010/main" val="0"/>
                      </a:ext>
                    </a:extLst>
                  </a:blip>
                  <a:stretch>
                    <a:fillRect/>
                  </a:stretch>
                </pic:blipFill>
                <pic:spPr>
                  <a:xfrm>
                    <a:off x="0" y="0"/>
                    <a:ext cx="6188075" cy="695325"/>
                  </a:xfrm>
                  <a:prstGeom prst="rect">
                    <a:avLst/>
                  </a:prstGeom>
                </pic:spPr>
              </pic:pic>
            </a:graphicData>
          </a:graphic>
          <wp14:sizeRelH relativeFrom="margin">
            <wp14:pctWidth>0</wp14:pctWidth>
          </wp14:sizeRelH>
          <wp14:sizeRelV relativeFrom="margin">
            <wp14:pctHeight>0</wp14:pctHeight>
          </wp14:sizeRelV>
        </wp:anchor>
      </w:drawing>
    </w:r>
    <w:r w:rsidR="00D8516C">
      <w:rPr>
        <w:noProof/>
      </w:rPr>
      <w:drawing>
        <wp:anchor distT="0" distB="0" distL="114300" distR="114300" simplePos="0" relativeHeight="251659264" behindDoc="1" locked="0" layoutInCell="1" allowOverlap="1" wp14:anchorId="5325D66B" wp14:editId="08D217C4">
          <wp:simplePos x="0" y="0"/>
          <wp:positionH relativeFrom="page">
            <wp:posOffset>336550</wp:posOffset>
          </wp:positionH>
          <wp:positionV relativeFrom="paragraph">
            <wp:posOffset>-354330</wp:posOffset>
          </wp:positionV>
          <wp:extent cx="841193" cy="92392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kumentmal topp.png"/>
                  <pic:cNvPicPr/>
                </pic:nvPicPr>
                <pic:blipFill rotWithShape="1">
                  <a:blip r:embed="rId2">
                    <a:extLst>
                      <a:ext uri="{28A0092B-C50C-407E-A947-70E740481C1C}">
                        <a14:useLocalDpi xmlns:a14="http://schemas.microsoft.com/office/drawing/2010/main" val="0"/>
                      </a:ext>
                    </a:extLst>
                  </a:blip>
                  <a:srcRect r="83814"/>
                  <a:stretch/>
                </pic:blipFill>
                <pic:spPr bwMode="auto">
                  <a:xfrm>
                    <a:off x="0" y="0"/>
                    <a:ext cx="841193"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D17EB"/>
    <w:multiLevelType w:val="hybridMultilevel"/>
    <w:tmpl w:val="70FCDD5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3789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73"/>
    <w:rsid w:val="0013564B"/>
    <w:rsid w:val="00174F79"/>
    <w:rsid w:val="00204773"/>
    <w:rsid w:val="002B3F55"/>
    <w:rsid w:val="003012E1"/>
    <w:rsid w:val="00405404"/>
    <w:rsid w:val="00431FAF"/>
    <w:rsid w:val="004821F8"/>
    <w:rsid w:val="005C12F2"/>
    <w:rsid w:val="006B235F"/>
    <w:rsid w:val="00727F4E"/>
    <w:rsid w:val="00782BBF"/>
    <w:rsid w:val="008E3569"/>
    <w:rsid w:val="008E730C"/>
    <w:rsid w:val="008F1D90"/>
    <w:rsid w:val="00902B71"/>
    <w:rsid w:val="00937768"/>
    <w:rsid w:val="00B72853"/>
    <w:rsid w:val="00BD60CC"/>
    <w:rsid w:val="00D6313C"/>
    <w:rsid w:val="00D8516C"/>
    <w:rsid w:val="00E8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84375"/>
  <w15:chartTrackingRefBased/>
  <w15:docId w15:val="{2B588D54-B1AC-4F42-823E-C93D23CD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73"/>
    <w:pPr>
      <w:jc w:val="both"/>
    </w:pPr>
    <w:rPr>
      <w:rFonts w:ascii="Open Sans" w:hAnsi="Open Sans"/>
      <w:sz w:val="24"/>
      <w:lang w:val="nb-NO"/>
    </w:rPr>
  </w:style>
  <w:style w:type="paragraph" w:styleId="Heading1">
    <w:name w:val="heading 1"/>
    <w:basedOn w:val="Normal"/>
    <w:next w:val="Normal"/>
    <w:link w:val="Heading1Char"/>
    <w:uiPriority w:val="9"/>
    <w:qFormat/>
    <w:rsid w:val="00937768"/>
    <w:pPr>
      <w:keepNext/>
      <w:keepLines/>
      <w:spacing w:before="240" w:after="0"/>
      <w:jc w:val="center"/>
      <w:outlineLvl w:val="0"/>
    </w:pPr>
    <w:rPr>
      <w:rFonts w:ascii="Bebas Neue" w:eastAsiaTheme="majorEastAsia" w:hAnsi="Bebas Neue"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768"/>
    <w:pPr>
      <w:spacing w:after="0" w:line="240" w:lineRule="auto"/>
      <w:jc w:val="both"/>
    </w:pPr>
    <w:rPr>
      <w:rFonts w:ascii="Open Sans" w:hAnsi="Open Sans"/>
      <w:sz w:val="24"/>
      <w:lang w:val="nb-NO"/>
    </w:rPr>
  </w:style>
  <w:style w:type="character" w:customStyle="1" w:styleId="Heading1Char">
    <w:name w:val="Heading 1 Char"/>
    <w:basedOn w:val="DefaultParagraphFont"/>
    <w:link w:val="Heading1"/>
    <w:uiPriority w:val="9"/>
    <w:rsid w:val="00937768"/>
    <w:rPr>
      <w:rFonts w:ascii="Bebas Neue" w:eastAsiaTheme="majorEastAsia" w:hAnsi="Bebas Neue" w:cstheme="majorBidi"/>
      <w:sz w:val="28"/>
      <w:szCs w:val="32"/>
      <w:lang w:val="nb-NO"/>
    </w:rPr>
  </w:style>
  <w:style w:type="paragraph" w:styleId="Title">
    <w:name w:val="Title"/>
    <w:basedOn w:val="Normal"/>
    <w:next w:val="Normal"/>
    <w:link w:val="TitleChar"/>
    <w:uiPriority w:val="10"/>
    <w:qFormat/>
    <w:rsid w:val="00937768"/>
    <w:pPr>
      <w:spacing w:after="0" w:line="240" w:lineRule="auto"/>
      <w:contextualSpacing/>
      <w:jc w:val="center"/>
    </w:pPr>
    <w:rPr>
      <w:rFonts w:ascii="Dosis" w:eastAsiaTheme="majorEastAsia" w:hAnsi="Dosis" w:cstheme="majorBidi"/>
      <w:spacing w:val="-10"/>
      <w:kern w:val="28"/>
      <w:sz w:val="56"/>
      <w:szCs w:val="56"/>
    </w:rPr>
  </w:style>
  <w:style w:type="character" w:customStyle="1" w:styleId="TitleChar">
    <w:name w:val="Title Char"/>
    <w:basedOn w:val="DefaultParagraphFont"/>
    <w:link w:val="Title"/>
    <w:uiPriority w:val="10"/>
    <w:rsid w:val="00937768"/>
    <w:rPr>
      <w:rFonts w:ascii="Dosis" w:eastAsiaTheme="majorEastAsia" w:hAnsi="Dosis" w:cstheme="majorBidi"/>
      <w:spacing w:val="-10"/>
      <w:kern w:val="28"/>
      <w:sz w:val="56"/>
      <w:szCs w:val="56"/>
      <w:lang w:val="nb-NO"/>
    </w:rPr>
  </w:style>
  <w:style w:type="paragraph" w:styleId="Subtitle">
    <w:name w:val="Subtitle"/>
    <w:basedOn w:val="Normal"/>
    <w:next w:val="Normal"/>
    <w:link w:val="SubtitleChar"/>
    <w:uiPriority w:val="11"/>
    <w:rsid w:val="00937768"/>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37768"/>
    <w:rPr>
      <w:rFonts w:eastAsiaTheme="minorEastAsia"/>
      <w:color w:val="5A5A5A" w:themeColor="text1" w:themeTint="A5"/>
      <w:spacing w:val="15"/>
      <w:lang w:val="nb-NO"/>
    </w:rPr>
  </w:style>
  <w:style w:type="paragraph" w:styleId="Quote">
    <w:name w:val="Quote"/>
    <w:basedOn w:val="Normal"/>
    <w:next w:val="Normal"/>
    <w:link w:val="QuoteChar"/>
    <w:uiPriority w:val="29"/>
    <w:qFormat/>
    <w:rsid w:val="009377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7768"/>
    <w:rPr>
      <w:rFonts w:ascii="Open Sans" w:hAnsi="Open Sans"/>
      <w:i/>
      <w:iCs/>
      <w:color w:val="404040" w:themeColor="text1" w:themeTint="BF"/>
      <w:sz w:val="24"/>
      <w:lang w:val="nb-NO"/>
    </w:rPr>
  </w:style>
  <w:style w:type="paragraph" w:styleId="Header">
    <w:name w:val="header"/>
    <w:basedOn w:val="Normal"/>
    <w:link w:val="HeaderChar"/>
    <w:uiPriority w:val="99"/>
    <w:unhideWhenUsed/>
    <w:rsid w:val="0090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B71"/>
    <w:rPr>
      <w:rFonts w:ascii="Open Sans" w:hAnsi="Open Sans"/>
      <w:sz w:val="24"/>
      <w:lang w:val="nb-NO"/>
    </w:rPr>
  </w:style>
  <w:style w:type="paragraph" w:styleId="Footer">
    <w:name w:val="footer"/>
    <w:basedOn w:val="Normal"/>
    <w:link w:val="FooterChar"/>
    <w:uiPriority w:val="99"/>
    <w:unhideWhenUsed/>
    <w:rsid w:val="0090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B71"/>
    <w:rPr>
      <w:rFonts w:ascii="Open Sans" w:hAnsi="Open Sans"/>
      <w:sz w:val="24"/>
      <w:lang w:val="nb-NO"/>
    </w:rPr>
  </w:style>
  <w:style w:type="paragraph" w:styleId="ListParagraph">
    <w:name w:val="List Paragraph"/>
    <w:basedOn w:val="Normal"/>
    <w:uiPriority w:val="34"/>
    <w:qFormat/>
    <w:rsid w:val="00204773"/>
    <w:pPr>
      <w:ind w:left="720"/>
      <w:contextualSpacing/>
    </w:pPr>
  </w:style>
  <w:style w:type="character" w:styleId="Hyperlink">
    <w:name w:val="Hyperlink"/>
    <w:basedOn w:val="DefaultParagraphFont"/>
    <w:uiPriority w:val="99"/>
    <w:unhideWhenUsed/>
    <w:rsid w:val="00204773"/>
    <w:rPr>
      <w:color w:val="0563C1" w:themeColor="hyperlink"/>
      <w:u w:val="single"/>
    </w:rPr>
  </w:style>
  <w:style w:type="table" w:styleId="TableGrid">
    <w:name w:val="Table Grid"/>
    <w:basedOn w:val="TableNormal"/>
    <w:uiPriority w:val="39"/>
    <w:rsid w:val="0020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773"/>
    <w:rPr>
      <w:sz w:val="16"/>
      <w:szCs w:val="16"/>
    </w:rPr>
  </w:style>
  <w:style w:type="paragraph" w:styleId="CommentText">
    <w:name w:val="annotation text"/>
    <w:basedOn w:val="Normal"/>
    <w:link w:val="CommentTextChar"/>
    <w:uiPriority w:val="99"/>
    <w:semiHidden/>
    <w:unhideWhenUsed/>
    <w:rsid w:val="00204773"/>
    <w:pPr>
      <w:spacing w:line="240" w:lineRule="auto"/>
    </w:pPr>
    <w:rPr>
      <w:sz w:val="20"/>
      <w:szCs w:val="20"/>
    </w:rPr>
  </w:style>
  <w:style w:type="character" w:customStyle="1" w:styleId="CommentTextChar">
    <w:name w:val="Comment Text Char"/>
    <w:basedOn w:val="DefaultParagraphFont"/>
    <w:link w:val="CommentText"/>
    <w:uiPriority w:val="99"/>
    <w:semiHidden/>
    <w:rsid w:val="00204773"/>
    <w:rPr>
      <w:rFonts w:ascii="Open Sans" w:hAnsi="Open Sans"/>
      <w:sz w:val="20"/>
      <w:szCs w:val="20"/>
      <w:lang w:val="nb-NO"/>
    </w:rPr>
  </w:style>
  <w:style w:type="paragraph" w:styleId="CommentSubject">
    <w:name w:val="annotation subject"/>
    <w:basedOn w:val="CommentText"/>
    <w:next w:val="CommentText"/>
    <w:link w:val="CommentSubjectChar"/>
    <w:uiPriority w:val="99"/>
    <w:semiHidden/>
    <w:unhideWhenUsed/>
    <w:rsid w:val="00204773"/>
    <w:rPr>
      <w:b/>
      <w:bCs/>
    </w:rPr>
  </w:style>
  <w:style w:type="character" w:customStyle="1" w:styleId="CommentSubjectChar">
    <w:name w:val="Comment Subject Char"/>
    <w:basedOn w:val="CommentTextChar"/>
    <w:link w:val="CommentSubject"/>
    <w:uiPriority w:val="99"/>
    <w:semiHidden/>
    <w:rsid w:val="00204773"/>
    <w:rPr>
      <w:rFonts w:ascii="Open Sans" w:hAnsi="Open Sans"/>
      <w:b/>
      <w:bCs/>
      <w:sz w:val="20"/>
      <w:szCs w:val="20"/>
      <w:lang w:val="nb-NO"/>
    </w:rPr>
  </w:style>
  <w:style w:type="paragraph" w:styleId="FootnoteText">
    <w:name w:val="footnote text"/>
    <w:basedOn w:val="Normal"/>
    <w:link w:val="FootnoteTextChar"/>
    <w:uiPriority w:val="99"/>
    <w:semiHidden/>
    <w:unhideWhenUsed/>
    <w:rsid w:val="00BD6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0CC"/>
    <w:rPr>
      <w:rFonts w:ascii="Open Sans" w:hAnsi="Open Sans"/>
      <w:sz w:val="20"/>
      <w:szCs w:val="20"/>
      <w:lang w:val="nb-NO"/>
    </w:rPr>
  </w:style>
  <w:style w:type="character" w:styleId="FootnoteReference">
    <w:name w:val="footnote reference"/>
    <w:basedOn w:val="DefaultParagraphFont"/>
    <w:uiPriority w:val="99"/>
    <w:semiHidden/>
    <w:unhideWhenUsed/>
    <w:rsid w:val="00BD6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rsel.nuk.no/skjema/norges-unge-katolikker/EUdHzhvlRfSB5xgp.124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tolskno.sharepoint.com/sites/NUK-Stab/Delte%20dokumenter/Kommunikasjon/Grafiske%20maler/Dokumen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c901b1d-2b62-42ac-927a-022e50ca0d59" xsi:nil="true"/>
    <lcf76f155ced4ddcb4097134ff3c332f xmlns="40436978-fcd3-43aa-8d2b-01f17a46b8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E07DB55AF6D6D40A4F7961C610FD383" ma:contentTypeVersion="18" ma:contentTypeDescription="Opprett et nytt dokument." ma:contentTypeScope="" ma:versionID="d25c9bd8a8d84e23e77952606884cdb3">
  <xsd:schema xmlns:xsd="http://www.w3.org/2001/XMLSchema" xmlns:xs="http://www.w3.org/2001/XMLSchema" xmlns:p="http://schemas.microsoft.com/office/2006/metadata/properties" xmlns:ns1="http://schemas.microsoft.com/sharepoint/v3" xmlns:ns2="40436978-fcd3-43aa-8d2b-01f17a46b881" xmlns:ns3="3c901b1d-2b62-42ac-927a-022e50ca0d59" targetNamespace="http://schemas.microsoft.com/office/2006/metadata/properties" ma:root="true" ma:fieldsID="be4404b31813227853c4bf6d95750c4f" ns1:_="" ns2:_="" ns3:_="">
    <xsd:import namespace="http://schemas.microsoft.com/sharepoint/v3"/>
    <xsd:import namespace="40436978-fcd3-43aa-8d2b-01f17a46b881"/>
    <xsd:import namespace="3c901b1d-2b62-42ac-927a-022e50ca0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or samordnet samsvarspolicy" ma:hidden="true" ma:internalName="_ip_UnifiedCompliancePolicyProperties">
      <xsd:simpleType>
        <xsd:restriction base="dms:Note"/>
      </xsd:simpleType>
    </xsd:element>
    <xsd:element name="_ip_UnifiedCompliancePolicyUIAction" ma:index="21"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36978-fcd3-43aa-8d2b-01f17a46b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33f1adba-dfdb-47aa-a5d4-bbd9f22a81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901b1d-2b62-42ac-927a-022e50ca0d5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a19b4b9b-3eba-40d1-954b-b1887208847d}" ma:internalName="TaxCatchAll" ma:showField="CatchAllData" ma:web="3c901b1d-2b62-42ac-927a-022e50ca0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9BC90-426E-49F2-AEE7-042732308848}">
  <ds:schemaRefs>
    <ds:schemaRef ds:uri="http://schemas.openxmlformats.org/officeDocument/2006/bibliography"/>
  </ds:schemaRefs>
</ds:datastoreItem>
</file>

<file path=customXml/itemProps2.xml><?xml version="1.0" encoding="utf-8"?>
<ds:datastoreItem xmlns:ds="http://schemas.openxmlformats.org/officeDocument/2006/customXml" ds:itemID="{0E02E6F1-7FAC-49B3-8DB9-4151BA590A3B}">
  <ds:schemaRefs>
    <ds:schemaRef ds:uri="http://schemas.microsoft.com/sharepoint/v3/contenttype/forms"/>
  </ds:schemaRefs>
</ds:datastoreItem>
</file>

<file path=customXml/itemProps3.xml><?xml version="1.0" encoding="utf-8"?>
<ds:datastoreItem xmlns:ds="http://schemas.openxmlformats.org/officeDocument/2006/customXml" ds:itemID="{1C087061-F284-4257-9DD8-E047EB48A993}">
  <ds:schemaRefs>
    <ds:schemaRef ds:uri="http://schemas.microsoft.com/office/2006/metadata/properties"/>
    <ds:schemaRef ds:uri="http://schemas.microsoft.com/office/infopath/2007/PartnerControls"/>
    <ds:schemaRef ds:uri="http://schemas.microsoft.com/sharepoint/v3"/>
    <ds:schemaRef ds:uri="3c901b1d-2b62-42ac-927a-022e50ca0d59"/>
    <ds:schemaRef ds:uri="40436978-fcd3-43aa-8d2b-01f17a46b881"/>
  </ds:schemaRefs>
</ds:datastoreItem>
</file>

<file path=customXml/itemProps4.xml><?xml version="1.0" encoding="utf-8"?>
<ds:datastoreItem xmlns:ds="http://schemas.openxmlformats.org/officeDocument/2006/customXml" ds:itemID="{0CC8F54A-ABC5-450B-99D0-EEEE6C68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436978-fcd3-43aa-8d2b-01f17a46b881"/>
    <ds:schemaRef ds:uri="3c901b1d-2b62-42ac-927a-022e50ca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Dokumentmal</Template>
  <TotalTime>2</TotalTime>
  <Pages>2</Pages>
  <Words>366</Words>
  <Characters>1940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Trotter</dc:creator>
  <cp:keywords/>
  <dc:description/>
  <cp:lastModifiedBy>Stephen Richard Trotter</cp:lastModifiedBy>
  <cp:revision>8</cp:revision>
  <dcterms:created xsi:type="dcterms:W3CDTF">2022-08-22T09:33:00Z</dcterms:created>
  <dcterms:modified xsi:type="dcterms:W3CDTF">2022-08-23T11:35:00Z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0x0101005E07DB55AF6D6D40A4F7961C610FD383</vt:lpwstr>
  </property>
  <property fmtid="{D5CDD505-2E9C-101B-9397-08002B2CF9AE}" pid="3" name="MediaServiceImageTags">
    <vt:lpwstr/>
  </property>
</Properties>
</file>