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CD48" w14:textId="2FCE7C6D" w:rsidR="002B3F55" w:rsidRDefault="00D72AFA" w:rsidP="00D72AFA">
      <w:pPr>
        <w:pStyle w:val="Title"/>
      </w:pPr>
      <w:r>
        <w:t>Retningslinjer for NUKs Varslingsutvalg</w:t>
      </w:r>
    </w:p>
    <w:p w14:paraId="1F8835BF" w14:textId="333D4D19" w:rsidR="00D72AFA" w:rsidRDefault="00D72AFA" w:rsidP="00D72AFA">
      <w:pPr>
        <w:pStyle w:val="Heading1"/>
      </w:pPr>
      <w:r>
        <w:t>Mål</w:t>
      </w:r>
    </w:p>
    <w:p w14:paraId="51C3901F" w14:textId="46E571E0" w:rsidR="00D72AFA" w:rsidRDefault="00D72AFA" w:rsidP="00D72AFA">
      <w:r>
        <w:t>NUKs mål er at barn og unge skal komme nærmere Kristus, fordype seg i Troen, og engasjere seg i Kirken. Vårt arbeid bygger på verdiene tro, fellesskap og handling.</w:t>
      </w:r>
    </w:p>
    <w:p w14:paraId="6B4E85C6" w14:textId="3E6EF03F" w:rsidR="00D72AFA" w:rsidRDefault="00D72AFA" w:rsidP="00D72AFA"/>
    <w:p w14:paraId="41036958" w14:textId="2CB67F16" w:rsidR="00D72AFA" w:rsidRDefault="00D72AFA" w:rsidP="00D72AFA">
      <w:r>
        <w:t>For best mulig å fremme organisasjonens formål og verdier</w:t>
      </w:r>
      <w:r w:rsidR="00DB5CCA">
        <w:t>,</w:t>
      </w:r>
      <w:r>
        <w:t xml:space="preserve"> er det et mål at NUK skal være en trygg og tillitsfull organisasjon. Det vil si å være et trygt fellesskap </w:t>
      </w:r>
      <w:r w:rsidR="003B7205">
        <w:t>for alle medlemmer i NUK og alle våre deltakere på våre arrangement</w:t>
      </w:r>
      <w:r w:rsidR="00D94887">
        <w:t>er</w:t>
      </w:r>
      <w:r w:rsidR="003B7205">
        <w:t xml:space="preserve"> og aktiviteter. Dette innebærer å skape et godt miljø hvor alle føler seg sett og hørt dersom de sier ifra om noe kritikkverdig.</w:t>
      </w:r>
    </w:p>
    <w:p w14:paraId="7754FA5D" w14:textId="1215B374" w:rsidR="00ED6710" w:rsidRDefault="00ED6710" w:rsidP="00D72AFA"/>
    <w:p w14:paraId="659231BF" w14:textId="0DEBE395" w:rsidR="00ED6710" w:rsidRDefault="00ED6710" w:rsidP="00D72AFA">
      <w:r>
        <w:t xml:space="preserve">Effektive varslingsrutiner er </w:t>
      </w:r>
      <w:r w:rsidR="003E2526">
        <w:t xml:space="preserve">både forebyggende arbeid og effektivt beredskapsarbeid. </w:t>
      </w:r>
      <w:r w:rsidR="005C6607">
        <w:t>Å varsle, og å tilrettelegge for varsling, er en viktig ansvarsoppgave for katolikker – det er både en del av våre åndelige barmhjertighetsgjerninger og det apostolat vi som legfolk utøver.</w:t>
      </w:r>
      <w:r w:rsidR="003238EF">
        <w:t xml:space="preserve"> Dette dokumentet gir retningslinjer for mottak og håndtering av varsler</w:t>
      </w:r>
      <w:r w:rsidR="00FC5381">
        <w:t xml:space="preserve">. Det er styrets ansvar </w:t>
      </w:r>
      <w:r w:rsidR="001C465F">
        <w:t>å oppdatere og utbedre disse retningslinjer, og sekretariatets ansvar at disse til enhver tid er på plass.</w:t>
      </w:r>
    </w:p>
    <w:p w14:paraId="2D8672C4" w14:textId="19EDA66B" w:rsidR="001C465F" w:rsidRDefault="001C465F" w:rsidP="00D72AFA"/>
    <w:p w14:paraId="4D1608D9" w14:textId="4EED0529" w:rsidR="001C465F" w:rsidRDefault="001C465F" w:rsidP="00D72AFA">
      <w:r>
        <w:t>NUK oppfordrer alle som opplever eller hører om noe kritikkverdig til å si ifra.</w:t>
      </w:r>
    </w:p>
    <w:p w14:paraId="75EBE157" w14:textId="21A4D22C" w:rsidR="001C465F" w:rsidRDefault="001C465F" w:rsidP="001C465F">
      <w:pPr>
        <w:pStyle w:val="Heading1"/>
      </w:pPr>
      <w:r>
        <w:t>Definisjoner og omfang</w:t>
      </w:r>
    </w:p>
    <w:p w14:paraId="4B1FA99E" w14:textId="1C6EA727" w:rsidR="001C465F" w:rsidRDefault="001C465F" w:rsidP="001C465F">
      <w:r>
        <w:t xml:space="preserve">Disse retningslinjene gjelder alle tillitsvalgte i NUK, fra lokallagsstyret til Hovedstyret. Det gjelder på </w:t>
      </w:r>
      <w:r w:rsidR="009A3202">
        <w:t>alle aktiviteter som skjer i sammenheng med NUK, fra lokallagsarbeid til sentrale arrangement</w:t>
      </w:r>
      <w:r w:rsidR="00D91E17">
        <w:t>er</w:t>
      </w:r>
      <w:r w:rsidR="009A3202">
        <w:t>.</w:t>
      </w:r>
    </w:p>
    <w:p w14:paraId="7659A8D6" w14:textId="777FFE67" w:rsidR="005A4C0D" w:rsidRPr="005A4C0D" w:rsidRDefault="005A4C0D" w:rsidP="001C465F">
      <w:r>
        <w:rPr>
          <w:b/>
          <w:bCs/>
        </w:rPr>
        <w:t xml:space="preserve">Varsel: </w:t>
      </w:r>
      <w:r>
        <w:t>En bekymringsmelding til en tillitsperson som tas videre til en instans som kan gjøre noe med saken. Kan være noe man selv har opplevd, observert, har mistanke om eller fått vite om.</w:t>
      </w:r>
    </w:p>
    <w:p w14:paraId="6F11ACD7" w14:textId="05032534" w:rsidR="009A3202" w:rsidRDefault="009A3202" w:rsidP="001C465F">
      <w:r>
        <w:rPr>
          <w:b/>
          <w:bCs/>
        </w:rPr>
        <w:t>Kritikkverdige forhold:</w:t>
      </w:r>
      <w:r>
        <w:t xml:space="preserve"> Dette innebærer adferd eller handlinger som bryter med NUKs etiske retningslinjer, forventningsplakat, ledererklæring eller leirsjefavtale. Forholdene må ikke nødvendigvis ha skjedd innenfor NUK, men hvis personen har tillitsverv i NUK oppfordres man til å melde ifra.</w:t>
      </w:r>
    </w:p>
    <w:p w14:paraId="64B700E6" w14:textId="5A1BDD65" w:rsidR="002534D1" w:rsidRDefault="002534D1" w:rsidP="001C465F">
      <w:r>
        <w:rPr>
          <w:b/>
          <w:bCs/>
        </w:rPr>
        <w:lastRenderedPageBreak/>
        <w:t>Seksuelle overgrep:</w:t>
      </w:r>
      <w:r>
        <w:t xml:space="preserve"> Ufrivillig seksuelle handlinger gjort av en person mot en annen i en relasjon av tillit eller tvang. Dette inkluderer seksuelle handlinger eller ytringer som en person med høyere alder og/eller mer makt gjør mot et barn eller ungdom som ikke forstår handlingene, ikke har nok erfaring eller kunnskap til å komme seg ut av det.</w:t>
      </w:r>
    </w:p>
    <w:p w14:paraId="7A094647" w14:textId="5FCAFE96" w:rsidR="002534D1" w:rsidRDefault="002534D1" w:rsidP="001C465F">
      <w:r>
        <w:rPr>
          <w:b/>
          <w:bCs/>
        </w:rPr>
        <w:t>Trakassering:</w:t>
      </w:r>
      <w:r>
        <w:t xml:space="preserve"> Uønsket oppmerksomhet som har som formål eller virkning å være krenkende, skremmende, fiendtlig, nedverdigende, ydmykende eller plagsom. Omfatter både verbal, ikke-verbal og fysisk adferd.</w:t>
      </w:r>
    </w:p>
    <w:p w14:paraId="545DC126" w14:textId="0995B755" w:rsidR="002534D1" w:rsidRDefault="002534D1" w:rsidP="001C465F">
      <w:r>
        <w:rPr>
          <w:b/>
          <w:bCs/>
        </w:rPr>
        <w:t>Seksuell trakassering</w:t>
      </w:r>
      <w:r>
        <w:t>: Når trakasseringen spiller på kropp, kjønn eller seksualitet.</w:t>
      </w:r>
    </w:p>
    <w:p w14:paraId="4FA6EE80" w14:textId="74006354" w:rsidR="002534D1" w:rsidRPr="002534D1" w:rsidRDefault="002534D1" w:rsidP="001C465F">
      <w:r>
        <w:rPr>
          <w:b/>
          <w:bCs/>
        </w:rPr>
        <w:t>Grenseoverskridende adferd:</w:t>
      </w:r>
      <w:r>
        <w:t xml:space="preserve"> </w:t>
      </w:r>
      <w:r w:rsidR="005A4C0D">
        <w:t>Handlinger som bryter med de grenser en person har for å beskytte sin integritet. Dette kan være, men er ikke begrenset til, uønskede seksuelle tilnærmelser, oppfordring om seksuelle tjenester, verbal eller kroppslig adferd av seksuell natur som oppleves ydmykende og/eller invaderende.</w:t>
      </w:r>
    </w:p>
    <w:p w14:paraId="7086B01D" w14:textId="39C2BC1F" w:rsidR="00A567A5" w:rsidRDefault="001D7457" w:rsidP="001D7457">
      <w:pPr>
        <w:pStyle w:val="Heading1"/>
      </w:pPr>
      <w:r>
        <w:t>Veiledning for en som ønsker å varsle</w:t>
      </w:r>
    </w:p>
    <w:p w14:paraId="7EB7D0A4" w14:textId="4872FC1D" w:rsidR="001D7457" w:rsidRDefault="001D7457" w:rsidP="001D7457">
      <w:r>
        <w:t>Hvis man ønsker å si ifra om noe kritikkverdig kan dette gjøres på flere måter.</w:t>
      </w:r>
    </w:p>
    <w:p w14:paraId="7E3EC93C" w14:textId="460B1FEB" w:rsidR="001D7457" w:rsidRDefault="001D7457" w:rsidP="001D7457">
      <w:pPr>
        <w:pStyle w:val="ListParagraph"/>
        <w:numPr>
          <w:ilvl w:val="0"/>
          <w:numId w:val="1"/>
        </w:numPr>
      </w:pPr>
      <w:r>
        <w:t>Man kan benytte seg av NUKs varslingsportal. Her kan man varsle både anonymt og med navn – hvis man varsler anonymt kan man selv velge å oppgi navnet sitt når man føler seg trygg.</w:t>
      </w:r>
    </w:p>
    <w:p w14:paraId="33D459C2" w14:textId="5D15D86F" w:rsidR="001D7457" w:rsidRDefault="001D7457" w:rsidP="001D7457">
      <w:pPr>
        <w:pStyle w:val="ListParagraph"/>
        <w:numPr>
          <w:ilvl w:val="0"/>
          <w:numId w:val="1"/>
        </w:numPr>
      </w:pPr>
      <w:r>
        <w:t xml:space="preserve">Man kan ta direkte kontakt med en person i NUKs Varslingsutvalg. Man kan ta personlig kontakt, eller via </w:t>
      </w:r>
      <w:r w:rsidR="000F66B0">
        <w:t>e-post, telefon eller melding.</w:t>
      </w:r>
    </w:p>
    <w:p w14:paraId="2A1CFE0E" w14:textId="5F997E5C" w:rsidR="000F66B0" w:rsidRDefault="000F66B0" w:rsidP="001D7457">
      <w:pPr>
        <w:pStyle w:val="ListParagraph"/>
        <w:numPr>
          <w:ilvl w:val="0"/>
          <w:numId w:val="1"/>
        </w:numPr>
      </w:pPr>
      <w:r>
        <w:t xml:space="preserve">Det er greit å be om hjelp fra en person du har tillit til for å levere et varsel. Om det er en i lokallagsstyret, en prest, en foresatt, barne- og ungdomsarbeider, en søsken, katekesekoordinator, </w:t>
      </w:r>
      <w:r w:rsidR="00C72AAA">
        <w:t xml:space="preserve">leirleder, </w:t>
      </w:r>
      <w:r>
        <w:t>leirsjef eller annen tillitsperson i NUK.</w:t>
      </w:r>
    </w:p>
    <w:p w14:paraId="7ED66F85" w14:textId="3471B72A" w:rsidR="000F66B0" w:rsidRDefault="000F66B0" w:rsidP="000F66B0">
      <w:pPr>
        <w:pStyle w:val="Heading1"/>
      </w:pPr>
      <w:r>
        <w:t>Veiledning for en som mottar mistanke, melding eller anklage</w:t>
      </w:r>
    </w:p>
    <w:p w14:paraId="098C8580" w14:textId="31E74DBB" w:rsidR="000F66B0" w:rsidRDefault="000F66B0" w:rsidP="000F66B0">
      <w:r>
        <w:t>Selv om vi oppfordrer til å melde direkte fra til Varslingsutvalget, kan det hende at man mottar mistanke, melding eller anklage som lokallagsleder, leirleder, leirprest, leirsjef, eller tillitsvalgt i NUK.</w:t>
      </w:r>
    </w:p>
    <w:p w14:paraId="119DBFC0" w14:textId="067796BB" w:rsidR="000F66B0" w:rsidRDefault="000F66B0" w:rsidP="000F66B0">
      <w:pPr>
        <w:pStyle w:val="ListParagraph"/>
        <w:numPr>
          <w:ilvl w:val="0"/>
          <w:numId w:val="2"/>
        </w:numPr>
      </w:pPr>
      <w:r>
        <w:t>Når du mottar et varsel, skal du finne et skjermet sted å ha samtalen. Lytt nøye, bekreft det du har hørt og opptre rolig. Gi trygghet og sørg for at d</w:t>
      </w:r>
      <w:r w:rsidR="00CE17A9">
        <w:t xml:space="preserve">en som varsler opplever å bli trodd. Ta gjerne notater under samtalen (om det er naturlig) eller umiddelbart etter. Informer om at alt personen forteller deg vil holdes fortrolig, men at du har plikt til å fortelle det videre til riktig </w:t>
      </w:r>
      <w:r w:rsidR="00CE17A9">
        <w:lastRenderedPageBreak/>
        <w:t>instans</w:t>
      </w:r>
      <w:r w:rsidR="00463BB6">
        <w:t>: det kan være Varslingsutvalget, lokallagsleder eller leirsjef</w:t>
      </w:r>
      <w:r w:rsidR="00F21597">
        <w:t>,</w:t>
      </w:r>
      <w:r w:rsidR="00463BB6">
        <w:t xml:space="preserve"> avhengig av sakens natur.</w:t>
      </w:r>
    </w:p>
    <w:p w14:paraId="7E9FAA36" w14:textId="4D1C2F4F" w:rsidR="005F2DFF" w:rsidRDefault="008E23A4" w:rsidP="000F66B0">
      <w:pPr>
        <w:pStyle w:val="ListParagraph"/>
        <w:numPr>
          <w:ilvl w:val="0"/>
          <w:numId w:val="2"/>
        </w:numPr>
      </w:pPr>
      <w:r>
        <w:t>Sikre situasjonen og vurder om det er behov for akutt psykisk eller fysisk helsehjelp. Det er ditt ansvar å ivareta personen inntil andre ansvarspersoner overtar.</w:t>
      </w:r>
    </w:p>
    <w:p w14:paraId="08E7CCFB" w14:textId="71BE7642" w:rsidR="008E23A4" w:rsidRDefault="007E485C" w:rsidP="000F66B0">
      <w:pPr>
        <w:pStyle w:val="ListParagraph"/>
        <w:numPr>
          <w:ilvl w:val="0"/>
          <w:numId w:val="2"/>
        </w:numPr>
      </w:pPr>
      <w:r>
        <w:t>Kontakt Varslingsutvalget – enten direkte eller via varslingsportalen.</w:t>
      </w:r>
      <w:r w:rsidR="00620E0C">
        <w:t xml:space="preserve"> Kontakt aldri den som anklages.</w:t>
      </w:r>
    </w:p>
    <w:p w14:paraId="25970EF9" w14:textId="515300F5" w:rsidR="00A14505" w:rsidRDefault="00A14505" w:rsidP="000F66B0">
      <w:pPr>
        <w:pStyle w:val="ListParagraph"/>
        <w:numPr>
          <w:ilvl w:val="0"/>
          <w:numId w:val="2"/>
        </w:numPr>
      </w:pPr>
      <w:r>
        <w:t>Varslingsutvalget</w:t>
      </w:r>
      <w:r w:rsidR="00A208EC">
        <w:t xml:space="preserve"> har ansvar for videre oppfølging av situasjonen. Ved behov vil de bistå </w:t>
      </w:r>
      <w:r w:rsidR="00BE7CBA">
        <w:t>den utsatte med besøk til legevakt for fysisk og psykisk helsehjelp og for å sikre bevis. Dersom den utsatte er under 15</w:t>
      </w:r>
      <w:r w:rsidR="003911BE">
        <w:t xml:space="preserve"> </w:t>
      </w:r>
      <w:r w:rsidR="00BE7CBA">
        <w:t>år, melder Varslingsutvalget f</w:t>
      </w:r>
      <w:r w:rsidR="00BB3929">
        <w:t>ra til foresatte og/eller barnevern. Er den utsatte 15</w:t>
      </w:r>
      <w:r w:rsidR="003911BE">
        <w:t xml:space="preserve"> </w:t>
      </w:r>
      <w:r w:rsidR="00BB3929">
        <w:t xml:space="preserve">år eller eldre kontaktes foresatte i dialog </w:t>
      </w:r>
      <w:r w:rsidR="00861B47">
        <w:t>med den utsatte.</w:t>
      </w:r>
    </w:p>
    <w:p w14:paraId="4C6F98E1" w14:textId="5974A9C2" w:rsidR="00861B47" w:rsidRDefault="00861B47" w:rsidP="000F66B0">
      <w:pPr>
        <w:pStyle w:val="ListParagraph"/>
        <w:numPr>
          <w:ilvl w:val="0"/>
          <w:numId w:val="2"/>
        </w:numPr>
      </w:pPr>
      <w:r>
        <w:t xml:space="preserve">Varslingsutvalget vurderer om forholdet er en sak for NUK </w:t>
      </w:r>
      <w:r w:rsidR="00341CA9">
        <w:t>og har ansvar for videre saksgang.</w:t>
      </w:r>
    </w:p>
    <w:p w14:paraId="150E6E69" w14:textId="4F842A33" w:rsidR="00341CA9" w:rsidRDefault="008A1071" w:rsidP="00341CA9">
      <w:pPr>
        <w:pStyle w:val="Heading1"/>
      </w:pPr>
      <w:r>
        <w:t xml:space="preserve">Videre </w:t>
      </w:r>
      <w:r w:rsidR="002E73AD">
        <w:t>s</w:t>
      </w:r>
      <w:r w:rsidR="00602DB6">
        <w:t>aksgang i håndtering av varsler</w:t>
      </w:r>
    </w:p>
    <w:p w14:paraId="7217EB18" w14:textId="5CE405B1" w:rsidR="00602DB6" w:rsidRDefault="004D129B" w:rsidP="00602DB6">
      <w:r>
        <w:t>Det vil alltid være flere personer som er berørt når det kommer mistanke eller anklager om kritikkverdige forhold</w:t>
      </w:r>
      <w:r w:rsidR="00E04223">
        <w:t>.  Alle bør bli ivaretatt. Spesielt gjelder dette den utsatte og den det er varslet om. Hensynet til den utsatte vil ha forrang i fasen hvor saken undersøkes</w:t>
      </w:r>
      <w:r w:rsidR="00E96C77">
        <w:t>.</w:t>
      </w:r>
    </w:p>
    <w:p w14:paraId="25D36C72" w14:textId="77777777" w:rsidR="008A1071" w:rsidRDefault="008A1071" w:rsidP="00602DB6"/>
    <w:p w14:paraId="41CAC9B4" w14:textId="6EEA1D09" w:rsidR="008A1071" w:rsidRDefault="008A1071" w:rsidP="00602DB6">
      <w:r>
        <w:t>Videre saksgang består av innledende undersøkelser, vurdering om forholdet skal politianmeldes og individuelle møter med de berørte partene for å få klarhet i hva som har skjedd. På bakgrunn av dette avgjør Varslingsutvalget</w:t>
      </w:r>
      <w:r w:rsidR="00755678">
        <w:t xml:space="preserve"> om NUKs retningslinjer har blitt brutt og hvilke konsekvenser det eventuelt skal få.</w:t>
      </w:r>
    </w:p>
    <w:p w14:paraId="2DFC0ADF" w14:textId="23C22233" w:rsidR="00355544" w:rsidRDefault="00E00AF8" w:rsidP="00E00AF8">
      <w:pPr>
        <w:pStyle w:val="ListParagraph"/>
        <w:numPr>
          <w:ilvl w:val="0"/>
          <w:numId w:val="3"/>
        </w:numPr>
      </w:pPr>
      <w:r>
        <w:t>Varsel mottas og undersøkes. NUK skal ikke etterforske, men få klarhet i om forholdet er et lovbrudd og om det skal anmeldes. I de fleste saker vil den utsatte få bestemme om forholdet skal anmeldes. I særs grove tilfeller må NUKs ledelse vurdere om forholdet vil anmeldes selv om den utsatte ikke ønsker dette</w:t>
      </w:r>
      <w:r w:rsidR="005E4A8A">
        <w:t>, for at politiet skal kunne sette i gang en etterforskning.</w:t>
      </w:r>
    </w:p>
    <w:p w14:paraId="5577FF1D" w14:textId="7F7CCAAB" w:rsidR="00711D41" w:rsidRDefault="00711D41" w:rsidP="00E00AF8">
      <w:pPr>
        <w:pStyle w:val="ListParagraph"/>
        <w:numPr>
          <w:ilvl w:val="0"/>
          <w:numId w:val="3"/>
        </w:numPr>
      </w:pPr>
      <w:r>
        <w:t xml:space="preserve">Hvis forholdet det blir varslet om politianmeldes vil, som hovedregel, ikke den det er varslet om kontaktes før politiet er ferdig med sin etterforskning. Dette for å sikre bevis og </w:t>
      </w:r>
      <w:r w:rsidR="00021266">
        <w:t>at politiet får første samtale med involverte parter. Unntak fra dette er behov for å suspendere personer der vurderingen er at det er stor fare for gjentagelse.</w:t>
      </w:r>
    </w:p>
    <w:p w14:paraId="24A1D474" w14:textId="60BE343F" w:rsidR="00021266" w:rsidRDefault="00021266" w:rsidP="00E00AF8">
      <w:pPr>
        <w:pStyle w:val="ListParagraph"/>
        <w:numPr>
          <w:ilvl w:val="0"/>
          <w:numId w:val="3"/>
        </w:numPr>
      </w:pPr>
      <w:r>
        <w:t>Ett</w:t>
      </w:r>
      <w:r w:rsidR="005D407F">
        <w:t xml:space="preserve">er at politiet er ferdig med sin etterforskning vil organisasjonen oppnevne kontaktpersoner for den utsatte og for den det er varslet om. Sekretariatet kan være behjelpelig med å opprette kontakt med </w:t>
      </w:r>
      <w:r w:rsidR="005D407F">
        <w:lastRenderedPageBreak/>
        <w:t>hjelpeinstanser og andre ressurser. Det kan oppnevnes ressurspersoner for andre involverte og det tilstrebes</w:t>
      </w:r>
      <w:r w:rsidR="00570371">
        <w:t xml:space="preserve"> god informasjonsflyt til de deler av organisasjonen der det er nødvendig. Kontakt- og ressurspersonene kan ikke ha tilknytning til eller interesser i den aktuelle saken.</w:t>
      </w:r>
    </w:p>
    <w:p w14:paraId="4996B014" w14:textId="6549CDC5" w:rsidR="00833D6C" w:rsidRDefault="00833D6C" w:rsidP="00E00AF8">
      <w:pPr>
        <w:pStyle w:val="ListParagraph"/>
        <w:numPr>
          <w:ilvl w:val="0"/>
          <w:numId w:val="3"/>
        </w:numPr>
      </w:pPr>
      <w:r>
        <w:t>Suspensjon: En tillitsvalgt som blir anklaget, mistenkt eller anmeldt for alvorlig trakassering, grenseoverskridende</w:t>
      </w:r>
      <w:r w:rsidR="00CC6B9D">
        <w:t xml:space="preserve"> adferd, overgrep eller annen ulovlig virksomhet, vil som hovedregel bli suspendert fra verv og oppgaver inntil </w:t>
      </w:r>
      <w:r w:rsidR="00D55587">
        <w:t>saken er avklart med politi, rettsinstans og i NUK.</w:t>
      </w:r>
      <w:r w:rsidR="00AE7940">
        <w:t xml:space="preserve"> Det er Varslingsutvalget som fatter vedtak om suspensjon. Suspensjonen vil stå inntil nytt vedtak er fattet.</w:t>
      </w:r>
    </w:p>
    <w:p w14:paraId="6A84A98D" w14:textId="67E35918" w:rsidR="005D63BD" w:rsidRDefault="005D63BD" w:rsidP="00E00AF8">
      <w:pPr>
        <w:pStyle w:val="ListParagraph"/>
        <w:numPr>
          <w:ilvl w:val="0"/>
          <w:numId w:val="3"/>
        </w:numPr>
      </w:pPr>
      <w:r>
        <w:t xml:space="preserve">Når saken er ferdigbehandlet i politi og rettsinstanser eller i de saker hvor det ikke foreligger en politianmeldelse, vil Varslingsutvalget arrangere møter med alle berørte parter. Det er viktig at alle berørte parter får mulighet til å uttale seg og blir hørt på lik linje. Den det er varslet om kalles inn til samtale </w:t>
      </w:r>
      <w:r w:rsidR="00A10AA1">
        <w:t>til sist slik at Varslingsutvalget skal kunne legge fram alle anklager og at omvarslede får mulighet til å forklare seg på alle punkter. Det vil føres referat fra samtalene, og disse vil være hovedgrunnlaget for konklusjonen i saken.</w:t>
      </w:r>
    </w:p>
    <w:p w14:paraId="70F77A53" w14:textId="3FFDB6F3" w:rsidR="008C4A22" w:rsidRDefault="008C4A22" w:rsidP="00E00AF8">
      <w:pPr>
        <w:pStyle w:val="ListParagraph"/>
        <w:numPr>
          <w:ilvl w:val="0"/>
          <w:numId w:val="3"/>
        </w:numPr>
      </w:pPr>
      <w:r>
        <w:t xml:space="preserve">Om personen det er varslet mot eller personen som har opplevd handlingen(e) </w:t>
      </w:r>
      <w:r w:rsidR="00A16704">
        <w:t>det er varslet om ikke ønsker å forklare seg, vil Varslingsutvalget kunne konkludere på bakgrunn av de fakta de har i saken etter 6 måneder. I saker hvor det ikke foreligget tilstrekkelig fakta i saken på grunn av manglende forklaring fra personen som har opplevd handlingene det er varslet om, vil saken bli henlagt. Varsler som henlegges oppbevares i 3 til 5 år beroende på alvorlighetsgrad. Dette for å kunne ta opp igjen saken om forhold endrer seg, eller det kommer inn nye varsler om samme person.</w:t>
      </w:r>
    </w:p>
    <w:p w14:paraId="62C47B43" w14:textId="546A5B32" w:rsidR="00A16704" w:rsidRDefault="00A16704" w:rsidP="00E00AF8">
      <w:pPr>
        <w:pStyle w:val="ListParagraph"/>
        <w:numPr>
          <w:ilvl w:val="0"/>
          <w:numId w:val="3"/>
        </w:numPr>
      </w:pPr>
      <w:r>
        <w:t>Dersom Varslingsutvalget etter å ha gjennomført samtaler med alle parter konkluderer at det er forekommet brudd</w:t>
      </w:r>
      <w:r w:rsidR="00BB593E">
        <w:t xml:space="preserve"> på NUKs retningslinjer, vil de vedta og iverksette sanksjoner etter vurdering av alvorlighetsgrad. Reaksjoner kan være alt fra skriftlig advarsel til utestengelse fra arrangement til fratredelse fra verv. Dersom det stadfestes alvorlige brudd på retningslinjene eller brudd på straffeloven kan det fattes vedtak om eksklusjon. Dette gjelder også om bruddene har skjedd utenfor NUK. Vedtak fattet av Varslingsutvalget kan ankes til Hovedstyret.</w:t>
      </w:r>
    </w:p>
    <w:p w14:paraId="060939E4" w14:textId="6E72B795" w:rsidR="00D647BF" w:rsidRDefault="00AD1029" w:rsidP="00E00AF8">
      <w:pPr>
        <w:pStyle w:val="ListParagraph"/>
        <w:numPr>
          <w:ilvl w:val="0"/>
          <w:numId w:val="3"/>
        </w:numPr>
      </w:pPr>
      <w:r>
        <w:t xml:space="preserve">Varslingsutvalget vil også vurdere om </w:t>
      </w:r>
      <w:r w:rsidR="007D0937">
        <w:t xml:space="preserve">saken skal meldes videre til de Fagetiske Rådene for videre kirkelig behandling, eller om </w:t>
      </w:r>
      <w:r w:rsidR="009F7C7A">
        <w:t>sogneprest/biskop skal informeres om saken.</w:t>
      </w:r>
    </w:p>
    <w:p w14:paraId="03F599B1" w14:textId="141C5928" w:rsidR="00FE0E58" w:rsidRDefault="00FE0E58" w:rsidP="00CF5CD6">
      <w:pPr>
        <w:pStyle w:val="Heading1"/>
      </w:pPr>
      <w:r>
        <w:lastRenderedPageBreak/>
        <w:t>Varslingsutvalget</w:t>
      </w:r>
    </w:p>
    <w:p w14:paraId="5956E593" w14:textId="7EFE1BB5" w:rsidR="00FE0E58" w:rsidRPr="00FE0E58" w:rsidRDefault="00FE0E58" w:rsidP="00FE0E58">
      <w:r>
        <w:t>Varslingsutvalget skal bestå av to menn og to kvinner</w:t>
      </w:r>
      <w:r w:rsidR="00592EF4">
        <w:t>, hvor ungdomsprest og generalsekretær er to av medlemmene.</w:t>
      </w:r>
    </w:p>
    <w:p w14:paraId="2A261F5F" w14:textId="6D2D7530" w:rsidR="00CF5CD6" w:rsidRDefault="00CF5CD6" w:rsidP="00CF5CD6">
      <w:pPr>
        <w:pStyle w:val="Heading1"/>
      </w:pPr>
      <w:r>
        <w:t>Retningslinjer dersom den anklagede er ansatt i NUK</w:t>
      </w:r>
    </w:p>
    <w:p w14:paraId="6505C78B" w14:textId="31CA5A0A" w:rsidR="00CF5CD6" w:rsidRDefault="00CF5CD6" w:rsidP="00CF5CD6">
      <w:r>
        <w:t xml:space="preserve">Når en ansatt er mistenkt/anklaget/anmeldt er det arbeidsgiver ved generalsekretær som håndterer saken i tråd med de arbeidsrettslige reglene på området. Hvis </w:t>
      </w:r>
      <w:r w:rsidR="00DF0F62">
        <w:t>generalsekretær er den mistenkte/anklagede/anmeldte, håndteres saken av styreleder.</w:t>
      </w:r>
    </w:p>
    <w:p w14:paraId="30966CE2" w14:textId="21015236" w:rsidR="00DF0F62" w:rsidRDefault="00587240" w:rsidP="00587240">
      <w:pPr>
        <w:pStyle w:val="Heading1"/>
      </w:pPr>
      <w:r>
        <w:t>Oppfølging i etterkant</w:t>
      </w:r>
    </w:p>
    <w:p w14:paraId="1CC323D2" w14:textId="23551823" w:rsidR="00587240" w:rsidRPr="00587240" w:rsidRDefault="00587240" w:rsidP="00587240">
      <w:r>
        <w:t>Varslingssaker er ofte svært belastende for de involverte og krever at NUK gir god oppfølging, også i etterkant. Ressurspersonene som ble oppnevnt bør være tilgjengelig for partene i en periode etter at vedtak er fattet. NUK skal følge opp mottaker av varsel og andre involverte på en god måte.</w:t>
      </w:r>
    </w:p>
    <w:p w14:paraId="1DA0A78D" w14:textId="35F560DD" w:rsidR="00A567A5" w:rsidRDefault="009F7C7A" w:rsidP="009F7C7A">
      <w:pPr>
        <w:pStyle w:val="Heading1"/>
      </w:pPr>
      <w:r>
        <w:t xml:space="preserve">Lagring </w:t>
      </w:r>
      <w:r w:rsidR="00E47A0E">
        <w:t>av dokumentasjon</w:t>
      </w:r>
    </w:p>
    <w:p w14:paraId="72BE3990" w14:textId="4B272107" w:rsidR="00E47A0E" w:rsidRDefault="00E47A0E" w:rsidP="00E47A0E">
      <w:r>
        <w:t xml:space="preserve">Informasjon og dokumentasjon fra saksgangen lagres i 3 til 10 år beroende på sakens alvorlighetsgrad. Denne oppbevares sikkert og konfidensielt i tråd med regler for </w:t>
      </w:r>
      <w:r w:rsidR="00E823F0">
        <w:t>personvern</w:t>
      </w:r>
      <w:r>
        <w:t xml:space="preserve">. I NUKs tilfelle, </w:t>
      </w:r>
      <w:r w:rsidR="00420EA9">
        <w:t>brukes en varslingsportal levert av MittVarsel</w:t>
      </w:r>
      <w:r w:rsidR="00E960E2">
        <w:t>: en egen databehandleravtale foreligger for dette.</w:t>
      </w:r>
    </w:p>
    <w:p w14:paraId="1F5F5777" w14:textId="77777777" w:rsidR="00CD29DD" w:rsidRDefault="00CD29DD" w:rsidP="00E47A0E"/>
    <w:p w14:paraId="6FC4378A" w14:textId="77777777" w:rsidR="00CD29DD" w:rsidRDefault="00CD29DD" w:rsidP="00E47A0E"/>
    <w:p w14:paraId="1947C2DC" w14:textId="61727B51" w:rsidR="00CD29DD" w:rsidRPr="00E47A0E" w:rsidRDefault="00CD29DD" w:rsidP="00E47A0E">
      <w:r>
        <w:t>Vedtatt av</w:t>
      </w:r>
      <w:r w:rsidR="003E1A1B">
        <w:t xml:space="preserve"> [instans], [dato]</w:t>
      </w:r>
    </w:p>
    <w:sectPr w:rsidR="00CD29DD" w:rsidRPr="00E47A0E" w:rsidSect="00D8516C">
      <w:headerReference w:type="default" r:id="rId11"/>
      <w:footerReference w:type="default" r:id="rId1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55ACA" w14:textId="77777777" w:rsidR="00754B1F" w:rsidRDefault="00754B1F" w:rsidP="00902B71">
      <w:pPr>
        <w:spacing w:after="0" w:line="240" w:lineRule="auto"/>
      </w:pPr>
      <w:r>
        <w:separator/>
      </w:r>
    </w:p>
  </w:endnote>
  <w:endnote w:type="continuationSeparator" w:id="0">
    <w:p w14:paraId="180A8CCD" w14:textId="77777777" w:rsidR="00754B1F" w:rsidRDefault="00754B1F" w:rsidP="0090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Bebas Neue">
    <w:panose1 w:val="020B0606020202050201"/>
    <w:charset w:val="00"/>
    <w:family w:val="swiss"/>
    <w:pitch w:val="variable"/>
    <w:sig w:usb0="00000007" w:usb1="00000001" w:usb2="00000000" w:usb3="00000000" w:csb0="00000093" w:csb1="00000000"/>
  </w:font>
  <w:font w:name="Dosis">
    <w:panose1 w:val="02010503020202060003"/>
    <w:charset w:val="00"/>
    <w:family w:val="auto"/>
    <w:pitch w:val="variable"/>
    <w:sig w:usb0="A00000B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138C" w14:textId="77777777" w:rsidR="00782BBF" w:rsidRDefault="00782BBF">
    <w:pPr>
      <w:pStyle w:val="Footer"/>
    </w:pPr>
    <w:r>
      <w:rPr>
        <w:noProof/>
      </w:rPr>
      <w:drawing>
        <wp:anchor distT="0" distB="0" distL="114300" distR="114300" simplePos="0" relativeHeight="251660288" behindDoc="1" locked="0" layoutInCell="1" allowOverlap="1" wp14:anchorId="36CBD023" wp14:editId="43FCA0D6">
          <wp:simplePos x="0" y="0"/>
          <wp:positionH relativeFrom="margin">
            <wp:align>center</wp:align>
          </wp:positionH>
          <wp:positionV relativeFrom="paragraph">
            <wp:posOffset>-271780</wp:posOffset>
          </wp:positionV>
          <wp:extent cx="6641946" cy="511629"/>
          <wp:effectExtent l="0" t="0" r="0" b="3175"/>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_dokumentmal bunn.png"/>
                  <pic:cNvPicPr/>
                </pic:nvPicPr>
                <pic:blipFill>
                  <a:blip r:embed="rId1">
                    <a:extLst>
                      <a:ext uri="{28A0092B-C50C-407E-A947-70E740481C1C}">
                        <a14:useLocalDpi xmlns:a14="http://schemas.microsoft.com/office/drawing/2010/main" val="0"/>
                      </a:ext>
                    </a:extLst>
                  </a:blip>
                  <a:stretch>
                    <a:fillRect/>
                  </a:stretch>
                </pic:blipFill>
                <pic:spPr>
                  <a:xfrm>
                    <a:off x="0" y="0"/>
                    <a:ext cx="6641946" cy="51162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938C9" w14:textId="77777777" w:rsidR="00754B1F" w:rsidRDefault="00754B1F" w:rsidP="00902B71">
      <w:pPr>
        <w:spacing w:after="0" w:line="240" w:lineRule="auto"/>
      </w:pPr>
      <w:r>
        <w:separator/>
      </w:r>
    </w:p>
  </w:footnote>
  <w:footnote w:type="continuationSeparator" w:id="0">
    <w:p w14:paraId="2370D143" w14:textId="77777777" w:rsidR="00754B1F" w:rsidRDefault="00754B1F" w:rsidP="00902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9228" w14:textId="77777777" w:rsidR="00902B71" w:rsidRDefault="00D8516C">
    <w:pPr>
      <w:pStyle w:val="Header"/>
    </w:pPr>
    <w:r>
      <w:rPr>
        <w:noProof/>
      </w:rPr>
      <w:drawing>
        <wp:anchor distT="0" distB="0" distL="114300" distR="114300" simplePos="0" relativeHeight="251659264" behindDoc="1" locked="0" layoutInCell="1" allowOverlap="1" wp14:anchorId="524DBE70" wp14:editId="0B8FC0E2">
          <wp:simplePos x="0" y="0"/>
          <wp:positionH relativeFrom="page">
            <wp:posOffset>336550</wp:posOffset>
          </wp:positionH>
          <wp:positionV relativeFrom="paragraph">
            <wp:posOffset>-354330</wp:posOffset>
          </wp:positionV>
          <wp:extent cx="841193" cy="923925"/>
          <wp:effectExtent l="0"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dokumentmal topp.png"/>
                  <pic:cNvPicPr/>
                </pic:nvPicPr>
                <pic:blipFill rotWithShape="1">
                  <a:blip r:embed="rId1">
                    <a:extLst>
                      <a:ext uri="{28A0092B-C50C-407E-A947-70E740481C1C}">
                        <a14:useLocalDpi xmlns:a14="http://schemas.microsoft.com/office/drawing/2010/main" val="0"/>
                      </a:ext>
                    </a:extLst>
                  </a:blip>
                  <a:srcRect r="83814"/>
                  <a:stretch/>
                </pic:blipFill>
                <pic:spPr bwMode="auto">
                  <a:xfrm>
                    <a:off x="0" y="0"/>
                    <a:ext cx="841193"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24E74AB0" wp14:editId="5828F856">
          <wp:simplePos x="0" y="0"/>
          <wp:positionH relativeFrom="margin">
            <wp:align>left</wp:align>
          </wp:positionH>
          <wp:positionV relativeFrom="topMargin">
            <wp:align>bottom</wp:align>
          </wp:positionV>
          <wp:extent cx="6188393" cy="695325"/>
          <wp:effectExtent l="0" t="0" r="3175"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_dokumentmal topp venstre.png"/>
                  <pic:cNvPicPr/>
                </pic:nvPicPr>
                <pic:blipFill>
                  <a:blip r:embed="rId2">
                    <a:extLst>
                      <a:ext uri="{28A0092B-C50C-407E-A947-70E740481C1C}">
                        <a14:useLocalDpi xmlns:a14="http://schemas.microsoft.com/office/drawing/2010/main" val="0"/>
                      </a:ext>
                    </a:extLst>
                  </a:blip>
                  <a:stretch>
                    <a:fillRect/>
                  </a:stretch>
                </pic:blipFill>
                <pic:spPr>
                  <a:xfrm>
                    <a:off x="0" y="0"/>
                    <a:ext cx="6188393" cy="695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79B"/>
    <w:multiLevelType w:val="hybridMultilevel"/>
    <w:tmpl w:val="795C2954"/>
    <w:lvl w:ilvl="0" w:tplc="80FA9A0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BB81FE3"/>
    <w:multiLevelType w:val="hybridMultilevel"/>
    <w:tmpl w:val="ADE2333A"/>
    <w:lvl w:ilvl="0" w:tplc="8A50A0D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6410DE0"/>
    <w:multiLevelType w:val="hybridMultilevel"/>
    <w:tmpl w:val="CDE8EF98"/>
    <w:lvl w:ilvl="0" w:tplc="0BB436F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74983561">
    <w:abstractNumId w:val="1"/>
  </w:num>
  <w:num w:numId="2" w16cid:durableId="1020863423">
    <w:abstractNumId w:val="2"/>
  </w:num>
  <w:num w:numId="3" w16cid:durableId="131032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FA"/>
    <w:rsid w:val="00021266"/>
    <w:rsid w:val="000F66B0"/>
    <w:rsid w:val="001C465F"/>
    <w:rsid w:val="001D7457"/>
    <w:rsid w:val="002534D1"/>
    <w:rsid w:val="002B3F55"/>
    <w:rsid w:val="002E73AD"/>
    <w:rsid w:val="003238EF"/>
    <w:rsid w:val="00341CA9"/>
    <w:rsid w:val="00355544"/>
    <w:rsid w:val="003911BE"/>
    <w:rsid w:val="003B7205"/>
    <w:rsid w:val="003E1A1B"/>
    <w:rsid w:val="003E2526"/>
    <w:rsid w:val="00420EA9"/>
    <w:rsid w:val="00431FAF"/>
    <w:rsid w:val="00463BB6"/>
    <w:rsid w:val="004D129B"/>
    <w:rsid w:val="00570371"/>
    <w:rsid w:val="00587240"/>
    <w:rsid w:val="00592EF4"/>
    <w:rsid w:val="005A4C0D"/>
    <w:rsid w:val="005C6607"/>
    <w:rsid w:val="005D407F"/>
    <w:rsid w:val="005D63BD"/>
    <w:rsid w:val="005E4A8A"/>
    <w:rsid w:val="005F2DFF"/>
    <w:rsid w:val="00602DB6"/>
    <w:rsid w:val="00620E0C"/>
    <w:rsid w:val="006B235F"/>
    <w:rsid w:val="00711D41"/>
    <w:rsid w:val="00742EFC"/>
    <w:rsid w:val="00754B1F"/>
    <w:rsid w:val="00755678"/>
    <w:rsid w:val="00782BBF"/>
    <w:rsid w:val="007D0937"/>
    <w:rsid w:val="007E485C"/>
    <w:rsid w:val="00833D6C"/>
    <w:rsid w:val="00861B47"/>
    <w:rsid w:val="008A1071"/>
    <w:rsid w:val="008C4A22"/>
    <w:rsid w:val="008E23A4"/>
    <w:rsid w:val="008E3569"/>
    <w:rsid w:val="00902B71"/>
    <w:rsid w:val="00937768"/>
    <w:rsid w:val="009A3202"/>
    <w:rsid w:val="009F7C7A"/>
    <w:rsid w:val="00A10AA1"/>
    <w:rsid w:val="00A14505"/>
    <w:rsid w:val="00A16704"/>
    <w:rsid w:val="00A208EC"/>
    <w:rsid w:val="00A567A5"/>
    <w:rsid w:val="00AD1029"/>
    <w:rsid w:val="00AE7940"/>
    <w:rsid w:val="00BB3929"/>
    <w:rsid w:val="00BB593E"/>
    <w:rsid w:val="00BE7CBA"/>
    <w:rsid w:val="00C12A02"/>
    <w:rsid w:val="00C62C6F"/>
    <w:rsid w:val="00C72AAA"/>
    <w:rsid w:val="00CC6B9D"/>
    <w:rsid w:val="00CD29DD"/>
    <w:rsid w:val="00CE17A9"/>
    <w:rsid w:val="00CF5CD6"/>
    <w:rsid w:val="00D55587"/>
    <w:rsid w:val="00D647BF"/>
    <w:rsid w:val="00D72AFA"/>
    <w:rsid w:val="00D8516C"/>
    <w:rsid w:val="00D91E17"/>
    <w:rsid w:val="00D94887"/>
    <w:rsid w:val="00DB5CCA"/>
    <w:rsid w:val="00DF0F62"/>
    <w:rsid w:val="00E00AF8"/>
    <w:rsid w:val="00E04223"/>
    <w:rsid w:val="00E47A0E"/>
    <w:rsid w:val="00E823F0"/>
    <w:rsid w:val="00E960E2"/>
    <w:rsid w:val="00E96C77"/>
    <w:rsid w:val="00ED6710"/>
    <w:rsid w:val="00EF4B45"/>
    <w:rsid w:val="00F21597"/>
    <w:rsid w:val="00FC5381"/>
    <w:rsid w:val="00FE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31FA0"/>
  <w15:chartTrackingRefBased/>
  <w15:docId w15:val="{6DEACE0B-8861-45A3-A050-3ECEEBCB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768"/>
    <w:pPr>
      <w:jc w:val="both"/>
    </w:pPr>
    <w:rPr>
      <w:rFonts w:ascii="Open Sans" w:hAnsi="Open Sans"/>
      <w:sz w:val="24"/>
      <w:lang w:val="nb-NO"/>
    </w:rPr>
  </w:style>
  <w:style w:type="paragraph" w:styleId="Heading1">
    <w:name w:val="heading 1"/>
    <w:basedOn w:val="Normal"/>
    <w:next w:val="Normal"/>
    <w:link w:val="Heading1Char"/>
    <w:uiPriority w:val="9"/>
    <w:qFormat/>
    <w:rsid w:val="00D72AFA"/>
    <w:pPr>
      <w:keepNext/>
      <w:keepLines/>
      <w:spacing w:before="240" w:after="0"/>
      <w:jc w:val="left"/>
      <w:outlineLvl w:val="0"/>
    </w:pPr>
    <w:rPr>
      <w:rFonts w:ascii="Bebas Neue" w:eastAsiaTheme="majorEastAsia" w:hAnsi="Bebas Neue"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7768"/>
    <w:pPr>
      <w:spacing w:after="0" w:line="240" w:lineRule="auto"/>
      <w:jc w:val="both"/>
    </w:pPr>
    <w:rPr>
      <w:rFonts w:ascii="Open Sans" w:hAnsi="Open Sans"/>
      <w:sz w:val="24"/>
      <w:lang w:val="nb-NO"/>
    </w:rPr>
  </w:style>
  <w:style w:type="character" w:customStyle="1" w:styleId="Heading1Char">
    <w:name w:val="Heading 1 Char"/>
    <w:basedOn w:val="DefaultParagraphFont"/>
    <w:link w:val="Heading1"/>
    <w:uiPriority w:val="9"/>
    <w:rsid w:val="00D72AFA"/>
    <w:rPr>
      <w:rFonts w:ascii="Bebas Neue" w:eastAsiaTheme="majorEastAsia" w:hAnsi="Bebas Neue" w:cstheme="majorBidi"/>
      <w:sz w:val="28"/>
      <w:szCs w:val="32"/>
      <w:lang w:val="nb-NO"/>
    </w:rPr>
  </w:style>
  <w:style w:type="paragraph" w:styleId="Title">
    <w:name w:val="Title"/>
    <w:basedOn w:val="Normal"/>
    <w:next w:val="Normal"/>
    <w:link w:val="TitleChar"/>
    <w:uiPriority w:val="10"/>
    <w:qFormat/>
    <w:rsid w:val="00937768"/>
    <w:pPr>
      <w:spacing w:after="0" w:line="240" w:lineRule="auto"/>
      <w:contextualSpacing/>
      <w:jc w:val="center"/>
    </w:pPr>
    <w:rPr>
      <w:rFonts w:ascii="Dosis" w:eastAsiaTheme="majorEastAsia" w:hAnsi="Dosis" w:cstheme="majorBidi"/>
      <w:spacing w:val="-10"/>
      <w:kern w:val="28"/>
      <w:sz w:val="56"/>
      <w:szCs w:val="56"/>
    </w:rPr>
  </w:style>
  <w:style w:type="character" w:customStyle="1" w:styleId="TitleChar">
    <w:name w:val="Title Char"/>
    <w:basedOn w:val="DefaultParagraphFont"/>
    <w:link w:val="Title"/>
    <w:uiPriority w:val="10"/>
    <w:rsid w:val="00937768"/>
    <w:rPr>
      <w:rFonts w:ascii="Dosis" w:eastAsiaTheme="majorEastAsia" w:hAnsi="Dosis" w:cstheme="majorBidi"/>
      <w:spacing w:val="-10"/>
      <w:kern w:val="28"/>
      <w:sz w:val="56"/>
      <w:szCs w:val="56"/>
      <w:lang w:val="nb-NO"/>
    </w:rPr>
  </w:style>
  <w:style w:type="paragraph" w:styleId="Subtitle">
    <w:name w:val="Subtitle"/>
    <w:basedOn w:val="Normal"/>
    <w:next w:val="Normal"/>
    <w:link w:val="SubtitleChar"/>
    <w:uiPriority w:val="11"/>
    <w:rsid w:val="00937768"/>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937768"/>
    <w:rPr>
      <w:rFonts w:eastAsiaTheme="minorEastAsia"/>
      <w:color w:val="5A5A5A" w:themeColor="text1" w:themeTint="A5"/>
      <w:spacing w:val="15"/>
      <w:lang w:val="nb-NO"/>
    </w:rPr>
  </w:style>
  <w:style w:type="paragraph" w:styleId="Quote">
    <w:name w:val="Quote"/>
    <w:basedOn w:val="Normal"/>
    <w:next w:val="Normal"/>
    <w:link w:val="QuoteChar"/>
    <w:uiPriority w:val="29"/>
    <w:qFormat/>
    <w:rsid w:val="0093776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37768"/>
    <w:rPr>
      <w:rFonts w:ascii="Open Sans" w:hAnsi="Open Sans"/>
      <w:i/>
      <w:iCs/>
      <w:color w:val="404040" w:themeColor="text1" w:themeTint="BF"/>
      <w:sz w:val="24"/>
      <w:lang w:val="nb-NO"/>
    </w:rPr>
  </w:style>
  <w:style w:type="paragraph" w:styleId="Header">
    <w:name w:val="header"/>
    <w:basedOn w:val="Normal"/>
    <w:link w:val="HeaderChar"/>
    <w:uiPriority w:val="99"/>
    <w:unhideWhenUsed/>
    <w:rsid w:val="00902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B71"/>
    <w:rPr>
      <w:rFonts w:ascii="Open Sans" w:hAnsi="Open Sans"/>
      <w:sz w:val="24"/>
      <w:lang w:val="nb-NO"/>
    </w:rPr>
  </w:style>
  <w:style w:type="paragraph" w:styleId="Footer">
    <w:name w:val="footer"/>
    <w:basedOn w:val="Normal"/>
    <w:link w:val="FooterChar"/>
    <w:uiPriority w:val="99"/>
    <w:unhideWhenUsed/>
    <w:rsid w:val="00902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B71"/>
    <w:rPr>
      <w:rFonts w:ascii="Open Sans" w:hAnsi="Open Sans"/>
      <w:sz w:val="24"/>
      <w:lang w:val="nb-NO"/>
    </w:rPr>
  </w:style>
  <w:style w:type="paragraph" w:styleId="ListParagraph">
    <w:name w:val="List Paragraph"/>
    <w:basedOn w:val="Normal"/>
    <w:uiPriority w:val="34"/>
    <w:qFormat/>
    <w:rsid w:val="001D7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katolskno.sharepoint.com/sites/NUK-Stab/Delte%20dokumenter/Kommunikasjon/Grafiske%20maler/Dokument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c901b1d-2b62-42ac-927a-022e50ca0d59" xsi:nil="true"/>
    <lcf76f155ced4ddcb4097134ff3c332f xmlns="40436978-fcd3-43aa-8d2b-01f17a46b88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E07DB55AF6D6D40A4F7961C610FD383" ma:contentTypeVersion="18" ma:contentTypeDescription="Opprett et nytt dokument." ma:contentTypeScope="" ma:versionID="d25c9bd8a8d84e23e77952606884cdb3">
  <xsd:schema xmlns:xsd="http://www.w3.org/2001/XMLSchema" xmlns:xs="http://www.w3.org/2001/XMLSchema" xmlns:p="http://schemas.microsoft.com/office/2006/metadata/properties" xmlns:ns1="http://schemas.microsoft.com/sharepoint/v3" xmlns:ns2="40436978-fcd3-43aa-8d2b-01f17a46b881" xmlns:ns3="3c901b1d-2b62-42ac-927a-022e50ca0d59" targetNamespace="http://schemas.microsoft.com/office/2006/metadata/properties" ma:root="true" ma:fieldsID="be4404b31813227853c4bf6d95750c4f" ns1:_="" ns2:_="" ns3:_="">
    <xsd:import namespace="http://schemas.microsoft.com/sharepoint/v3"/>
    <xsd:import namespace="40436978-fcd3-43aa-8d2b-01f17a46b881"/>
    <xsd:import namespace="3c901b1d-2b62-42ac-927a-022e50ca0d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per for samordnet samsvarspolicy" ma:hidden="true" ma:internalName="_ip_UnifiedCompliancePolicyProperties">
      <xsd:simpleType>
        <xsd:restriction base="dms:Note"/>
      </xsd:simpleType>
    </xsd:element>
    <xsd:element name="_ip_UnifiedCompliancePolicyUIAction" ma:index="21"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36978-fcd3-43aa-8d2b-01f17a46b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33f1adba-dfdb-47aa-a5d4-bbd9f22a81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901b1d-2b62-42ac-927a-022e50ca0d59"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5" nillable="true" ma:displayName="Taxonomy Catch All Column" ma:hidden="true" ma:list="{a19b4b9b-3eba-40d1-954b-b1887208847d}" ma:internalName="TaxCatchAll" ma:showField="CatchAllData" ma:web="3c901b1d-2b62-42ac-927a-022e50ca0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2E6F1-7FAC-49B3-8DB9-4151BA590A3B}">
  <ds:schemaRefs>
    <ds:schemaRef ds:uri="http://schemas.microsoft.com/sharepoint/v3/contenttype/forms"/>
  </ds:schemaRefs>
</ds:datastoreItem>
</file>

<file path=customXml/itemProps2.xml><?xml version="1.0" encoding="utf-8"?>
<ds:datastoreItem xmlns:ds="http://schemas.openxmlformats.org/officeDocument/2006/customXml" ds:itemID="{1C087061-F284-4257-9DD8-E047EB48A993}">
  <ds:schemaRefs>
    <ds:schemaRef ds:uri="http://schemas.microsoft.com/office/2006/metadata/properties"/>
    <ds:schemaRef ds:uri="http://schemas.microsoft.com/office/infopath/2007/PartnerControls"/>
    <ds:schemaRef ds:uri="http://schemas.microsoft.com/sharepoint/v3"/>
    <ds:schemaRef ds:uri="3c901b1d-2b62-42ac-927a-022e50ca0d59"/>
    <ds:schemaRef ds:uri="40436978-fcd3-43aa-8d2b-01f17a46b881"/>
  </ds:schemaRefs>
</ds:datastoreItem>
</file>

<file path=customXml/itemProps3.xml><?xml version="1.0" encoding="utf-8"?>
<ds:datastoreItem xmlns:ds="http://schemas.openxmlformats.org/officeDocument/2006/customXml" ds:itemID="{378A3FAA-E9A0-4C8A-B8B3-C323CC9DF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436978-fcd3-43aa-8d2b-01f17a46b881"/>
    <ds:schemaRef ds:uri="3c901b1d-2b62-42ac-927a-022e50ca0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C9BC90-426E-49F2-AEE7-042732308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Dokumentmal</Template>
  <TotalTime>4</TotalTime>
  <Pages>5</Pages>
  <Words>1605</Words>
  <Characters>8511</Characters>
  <Application>Microsoft Office Word</Application>
  <DocSecurity>0</DocSecurity>
  <Lines>70</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Trotter</dc:creator>
  <cp:keywords/>
  <dc:description/>
  <cp:lastModifiedBy>Stephen Richard Trotter</cp:lastModifiedBy>
  <cp:revision>11</cp:revision>
  <dcterms:created xsi:type="dcterms:W3CDTF">2022-08-22T09:34:00Z</dcterms:created>
  <dcterms:modified xsi:type="dcterms:W3CDTF">2022-08-23T11:51:00Z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0x0101005E07DB55AF6D6D40A4F7961C610FD383</vt:lpwstr>
  </property>
  <property fmtid="{D5CDD505-2E9C-101B-9397-08002B2CF9AE}" pid="3" name="MediaServiceImageTags">
    <vt:lpwstr/>
  </property>
</Properties>
</file>